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27E03408"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26084E">
                              <w:rPr>
                                <w:rFonts w:ascii="Tahoma" w:hAnsi="Tahoma" w:cs="Tahoma"/>
                                <w:b/>
                                <w:sz w:val="60"/>
                                <w:szCs w:val="60"/>
                              </w:rPr>
                              <w:t>TELCHAC PUEBLO</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27E03408"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26084E">
                        <w:rPr>
                          <w:rFonts w:ascii="Tahoma" w:hAnsi="Tahoma" w:cs="Tahoma"/>
                          <w:b/>
                          <w:sz w:val="60"/>
                          <w:szCs w:val="60"/>
                        </w:rPr>
                        <w:t>TELCHAC PUEBLO</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29824094"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3" o:title=""/>
                          </v:shape>
                          <o:OLEObject Type="Embed" ProgID="Word.Picture.8" ShapeID="_x0000_i1027" DrawAspect="Content" ObjectID="_1829822713" r:id="rId14"/>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6FA4E4AB"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EA6428">
        <w:rPr>
          <w:rFonts w:ascii="Arial" w:eastAsia="Arial" w:hAnsi="Arial"/>
          <w:b/>
          <w:lang w:eastAsia="es-ES" w:bidi="es-ES"/>
        </w:rPr>
        <w:t>3</w:t>
      </w:r>
      <w:r w:rsidRPr="00086586">
        <w:rPr>
          <w:rFonts w:ascii="Arial" w:eastAsia="Arial" w:hAnsi="Arial"/>
          <w:b/>
          <w:lang w:eastAsia="es-ES" w:bidi="es-ES"/>
        </w:rPr>
        <w:t xml:space="preserve">/2025 </w:t>
      </w:r>
      <w:r w:rsidR="007A6CAB" w:rsidRPr="007A6CAB">
        <w:rPr>
          <w:rFonts w:ascii="Arial" w:eastAsia="Arial" w:hAnsi="Arial"/>
          <w:b/>
          <w:lang w:eastAsia="es-ES" w:bidi="es-ES"/>
        </w:rPr>
        <w:t>por el que se emiten treinta y un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868E85A" w14:textId="77777777" w:rsidR="00662FD9" w:rsidRPr="00662FD9" w:rsidRDefault="00662FD9" w:rsidP="00662FD9">
      <w:pPr>
        <w:tabs>
          <w:tab w:val="left" w:pos="3975"/>
        </w:tabs>
        <w:spacing w:after="0" w:line="360" w:lineRule="auto"/>
        <w:ind w:firstLine="709"/>
        <w:jc w:val="both"/>
        <w:rPr>
          <w:rFonts w:ascii="Arial" w:eastAsia="Times New Roman" w:hAnsi="Arial"/>
          <w:color w:val="000000"/>
          <w:sz w:val="24"/>
          <w:szCs w:val="24"/>
          <w:lang w:val="es-ES" w:eastAsia="es-ES"/>
        </w:rPr>
      </w:pPr>
    </w:p>
    <w:p w14:paraId="2BA6946C" w14:textId="77777777" w:rsidR="00662FD9" w:rsidRPr="00662FD9" w:rsidRDefault="00662FD9" w:rsidP="00662FD9">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662FD9">
        <w:rPr>
          <w:rFonts w:ascii="Arial" w:eastAsia="Times New Roman" w:hAnsi="Arial"/>
          <w:b/>
          <w:color w:val="000000"/>
          <w:sz w:val="24"/>
          <w:szCs w:val="24"/>
          <w:lang w:val="pt-BR" w:eastAsia="ar-SA"/>
        </w:rPr>
        <w:t>E X P O S I C I Ó N   D E   M O T I V O S</w:t>
      </w:r>
    </w:p>
    <w:p w14:paraId="3098B0E7" w14:textId="77777777" w:rsidR="00662FD9" w:rsidRPr="00662FD9" w:rsidRDefault="00662FD9" w:rsidP="00662FD9">
      <w:pPr>
        <w:spacing w:after="0" w:line="360" w:lineRule="auto"/>
        <w:ind w:firstLine="709"/>
        <w:jc w:val="both"/>
        <w:rPr>
          <w:rFonts w:ascii="Arial" w:eastAsia="Times New Roman" w:hAnsi="Arial"/>
          <w:sz w:val="24"/>
          <w:szCs w:val="24"/>
          <w:lang w:val="pt-BR" w:eastAsia="es-ES"/>
        </w:rPr>
      </w:pPr>
    </w:p>
    <w:p w14:paraId="6CC75433"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PRIMERA.</w:t>
      </w:r>
      <w:r w:rsidRPr="00662FD9">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662FD9">
        <w:rPr>
          <w:rFonts w:ascii="Arial" w:eastAsia="Times New Roman" w:hAnsi="Arial"/>
          <w:sz w:val="24"/>
          <w:szCs w:val="24"/>
          <w:lang w:val="es-ES" w:eastAsia="es-ES"/>
        </w:rPr>
        <w:t xml:space="preserve">, </w:t>
      </w:r>
      <w:r w:rsidRPr="00662FD9">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35F610E7"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3BF348CE"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SEGUNDA.</w:t>
      </w:r>
      <w:r w:rsidRPr="00662FD9">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62FD9">
            <w:rPr>
              <w:rFonts w:ascii="Arial" w:eastAsia="Times New Roman" w:hAnsi="Arial"/>
              <w:iCs/>
              <w:sz w:val="24"/>
              <w:szCs w:val="24"/>
              <w:lang w:val="es-ES" w:eastAsia="es-ES"/>
            </w:rPr>
            <w:t>la Constitución</w:t>
          </w:r>
        </w:smartTag>
        <w:r w:rsidRPr="00662FD9">
          <w:rPr>
            <w:rFonts w:ascii="Arial" w:eastAsia="Times New Roman" w:hAnsi="Arial"/>
            <w:iCs/>
            <w:sz w:val="24"/>
            <w:szCs w:val="24"/>
            <w:lang w:val="es-ES" w:eastAsia="es-ES"/>
          </w:rPr>
          <w:t xml:space="preserve"> Política</w:t>
        </w:r>
      </w:smartTag>
      <w:r w:rsidRPr="00662FD9">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662FD9">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7F3CED56"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5F69E8A9"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D0F954D"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59DF991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201EE56" w14:textId="77777777" w:rsidR="00662FD9" w:rsidRPr="00662FD9" w:rsidRDefault="00662FD9" w:rsidP="00662FD9">
      <w:pPr>
        <w:spacing w:after="0" w:line="240" w:lineRule="auto"/>
        <w:jc w:val="both"/>
        <w:rPr>
          <w:rFonts w:ascii="Arial" w:eastAsia="Times New Roman" w:hAnsi="Arial"/>
          <w:b/>
          <w:i/>
          <w:iCs/>
          <w:sz w:val="24"/>
          <w:szCs w:val="24"/>
          <w:lang w:val="es-ES" w:eastAsia="es-ES"/>
        </w:rPr>
      </w:pPr>
    </w:p>
    <w:p w14:paraId="4F213C4C" w14:textId="77777777" w:rsidR="00662FD9" w:rsidRPr="00662FD9" w:rsidRDefault="00662FD9" w:rsidP="00662FD9">
      <w:pPr>
        <w:spacing w:after="0" w:line="240" w:lineRule="auto"/>
        <w:jc w:val="both"/>
        <w:rPr>
          <w:rFonts w:ascii="Arial" w:eastAsia="Times New Roman" w:hAnsi="Arial"/>
          <w:b/>
          <w:i/>
          <w:iCs/>
          <w:lang w:val="es-ES" w:eastAsia="es-ES"/>
        </w:rPr>
      </w:pPr>
      <w:r w:rsidRPr="00662FD9">
        <w:rPr>
          <w:rFonts w:ascii="Arial" w:eastAsia="Times New Roman" w:hAnsi="Arial"/>
          <w:b/>
          <w:i/>
          <w:iCs/>
          <w:lang w:val="es-ES" w:eastAsia="es-ES"/>
        </w:rPr>
        <w:tab/>
      </w:r>
      <w:r w:rsidRPr="00662FD9">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662FD9">
            <w:rPr>
              <w:rFonts w:ascii="Arial" w:eastAsia="Times New Roman" w:hAnsi="Arial"/>
              <w:i/>
              <w:iCs/>
              <w:lang w:val="es-ES" w:eastAsia="es-ES"/>
            </w:rPr>
            <w:t>la Autonomía</w:t>
          </w:r>
        </w:smartTag>
        <w:r w:rsidRPr="00662FD9">
          <w:rPr>
            <w:rFonts w:ascii="Arial" w:eastAsia="Times New Roman" w:hAnsi="Arial"/>
            <w:i/>
            <w:iCs/>
            <w:lang w:val="es-ES" w:eastAsia="es-ES"/>
          </w:rPr>
          <w:t xml:space="preserve"> Financiera</w:t>
        </w:r>
      </w:smartTag>
      <w:r w:rsidRPr="00662FD9">
        <w:rPr>
          <w:rFonts w:ascii="Arial" w:eastAsia="Times New Roman" w:hAnsi="Arial"/>
          <w:i/>
          <w:iCs/>
          <w:lang w:val="es-ES" w:eastAsia="es-ES"/>
        </w:rPr>
        <w:t xml:space="preserve"> Municipal</w:t>
      </w:r>
      <w:r w:rsidRPr="00662FD9">
        <w:rPr>
          <w:rFonts w:ascii="Arial" w:eastAsia="Times New Roman" w:hAnsi="Arial"/>
          <w:b/>
          <w:i/>
          <w:iCs/>
          <w:lang w:val="es-ES" w:eastAsia="es-ES"/>
        </w:rPr>
        <w:t xml:space="preserve"> </w:t>
      </w:r>
    </w:p>
    <w:p w14:paraId="49130E8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7B21C9A7"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662FD9">
          <w:rPr>
            <w:rFonts w:ascii="Arial" w:eastAsia="Times New Roman" w:hAnsi="Arial"/>
            <w:i/>
            <w:lang w:val="es-ES" w:eastAsia="es-ES"/>
          </w:rPr>
          <w:t>la Revolución.”</w:t>
        </w:r>
      </w:smartTag>
    </w:p>
    <w:p w14:paraId="5A41FFB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30FC90B6"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4485F8C"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478657FF"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662FD9">
            <w:rPr>
              <w:rFonts w:ascii="Arial" w:eastAsia="Times New Roman" w:hAnsi="Arial"/>
              <w:i/>
              <w:lang w:val="es-ES" w:eastAsia="es-ES"/>
            </w:rPr>
            <w:t>la Legislatura</w:t>
          </w:r>
        </w:smartTag>
        <w:r w:rsidRPr="00662FD9">
          <w:rPr>
            <w:rFonts w:ascii="Arial" w:eastAsia="Times New Roman" w:hAnsi="Arial"/>
            <w:i/>
            <w:lang w:val="es-ES" w:eastAsia="es-ES"/>
          </w:rPr>
          <w:t xml:space="preserve"> Estatal.”</w:t>
        </w:r>
      </w:smartTag>
    </w:p>
    <w:p w14:paraId="07EABF30"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53B536FB"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662FD9">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662FD9">
          <w:rPr>
            <w:rFonts w:ascii="Arial" w:eastAsia="Times New Roman" w:hAnsi="Arial"/>
            <w:i/>
            <w:lang w:val="es-ES" w:eastAsia="es-ES"/>
          </w:rPr>
          <w:t>la Nación</w:t>
        </w:r>
      </w:smartTag>
      <w:r w:rsidRPr="00662FD9">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A0B0AE8" w14:textId="77777777" w:rsidR="00662FD9" w:rsidRPr="00662FD9" w:rsidRDefault="00662FD9" w:rsidP="00662FD9">
      <w:pPr>
        <w:spacing w:after="0" w:line="360" w:lineRule="auto"/>
        <w:ind w:left="720" w:right="484"/>
        <w:jc w:val="both"/>
        <w:rPr>
          <w:rFonts w:ascii="Arial" w:eastAsia="Times New Roman" w:hAnsi="Arial"/>
          <w:i/>
          <w:lang w:val="es-ES" w:eastAsia="es-ES"/>
        </w:rPr>
      </w:pPr>
    </w:p>
    <w:p w14:paraId="44AE4A5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6D65A558"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6F85095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DC44FD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386B2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662FD9">
        <w:rPr>
          <w:rFonts w:ascii="Arial" w:eastAsia="Times New Roman" w:hAnsi="Arial"/>
          <w:sz w:val="24"/>
          <w:szCs w:val="24"/>
          <w:vertAlign w:val="superscript"/>
          <w:lang w:val="es-ES" w:eastAsia="es-ES"/>
        </w:rPr>
        <w:footnoteReference w:id="1"/>
      </w:r>
      <w:r w:rsidRPr="00662FD9">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662FD9">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72EABE"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DA44A5F"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TERCERA. </w:t>
      </w:r>
      <w:r w:rsidRPr="00662FD9">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32C6061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1E36EB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D1AAF8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3CCBA77" w14:textId="77777777" w:rsidR="00662FD9" w:rsidRPr="00662FD9" w:rsidRDefault="00662FD9" w:rsidP="00662FD9">
      <w:pPr>
        <w:shd w:val="clear" w:color="auto" w:fill="FFFFFF"/>
        <w:spacing w:after="0" w:line="360" w:lineRule="auto"/>
        <w:jc w:val="both"/>
        <w:rPr>
          <w:rFonts w:ascii="Arial" w:eastAsia="Times New Roman" w:hAnsi="Arial"/>
          <w:sz w:val="24"/>
          <w:szCs w:val="20"/>
          <w:lang w:val="es-ES" w:eastAsia="es-ES"/>
        </w:rPr>
      </w:pPr>
      <w:bookmarkStart w:id="0" w:name="_Hlk184897324"/>
      <w:r w:rsidRPr="00662FD9">
        <w:rPr>
          <w:rFonts w:ascii="Arial" w:eastAsia="Times New Roman" w:hAnsi="Arial"/>
          <w:b/>
          <w:sz w:val="24"/>
          <w:szCs w:val="20"/>
          <w:lang w:val="es-ES" w:eastAsia="es-ES"/>
        </w:rPr>
        <w:t xml:space="preserve">CUARTA. </w:t>
      </w:r>
      <w:r w:rsidRPr="00662FD9">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01A3AB4" w14:textId="77777777" w:rsidR="00662FD9" w:rsidRPr="00662FD9" w:rsidRDefault="00662FD9" w:rsidP="00662FD9">
      <w:pPr>
        <w:shd w:val="clear" w:color="auto" w:fill="FFFFFF"/>
        <w:spacing w:after="0" w:line="360" w:lineRule="auto"/>
        <w:jc w:val="both"/>
        <w:rPr>
          <w:rFonts w:ascii="Arial" w:eastAsia="Times New Roman" w:hAnsi="Arial"/>
          <w:b/>
          <w:sz w:val="24"/>
          <w:szCs w:val="24"/>
          <w:lang w:val="es-ES" w:eastAsia="es-ES"/>
        </w:rPr>
      </w:pPr>
    </w:p>
    <w:p w14:paraId="294ACC3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3588C54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5B05EFB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DCA2A08"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FBB33A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662FD9">
        <w:rPr>
          <w:rFonts w:ascii="Arial" w:eastAsia="Times New Roman" w:hAnsi="Arial"/>
          <w:i/>
          <w:sz w:val="24"/>
          <w:szCs w:val="24"/>
          <w:lang w:val="es-ES" w:eastAsia="es-ES"/>
        </w:rPr>
        <w:t xml:space="preserve">reforzada </w:t>
      </w:r>
      <w:r w:rsidRPr="00662FD9">
        <w:rPr>
          <w:rFonts w:ascii="Arial" w:eastAsia="Times New Roman" w:hAnsi="Arial"/>
          <w:sz w:val="24"/>
          <w:szCs w:val="24"/>
          <w:lang w:val="es-ES" w:eastAsia="es-ES"/>
        </w:rPr>
        <w:t>y</w:t>
      </w:r>
      <w:r w:rsidRPr="00662FD9">
        <w:rPr>
          <w:rFonts w:ascii="Arial" w:eastAsia="Times New Roman" w:hAnsi="Arial"/>
          <w:i/>
          <w:sz w:val="24"/>
          <w:szCs w:val="24"/>
          <w:lang w:val="es-ES" w:eastAsia="es-ES"/>
        </w:rPr>
        <w:t xml:space="preserve"> ordinaria</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6BB835D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4F7A76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7BDE9400" w14:textId="77777777" w:rsidR="00662FD9" w:rsidRPr="00662FD9" w:rsidRDefault="00662FD9" w:rsidP="00662FD9">
      <w:pPr>
        <w:spacing w:after="0" w:line="360" w:lineRule="auto"/>
        <w:jc w:val="both"/>
        <w:rPr>
          <w:rFonts w:ascii="Arial" w:eastAsia="Times New Roman" w:hAnsi="Arial"/>
          <w:b/>
          <w:sz w:val="24"/>
          <w:szCs w:val="24"/>
          <w:lang w:val="es-ES" w:eastAsia="es-ES"/>
        </w:rPr>
      </w:pPr>
    </w:p>
    <w:p w14:paraId="24E0C5E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662FD9">
        <w:rPr>
          <w:rFonts w:ascii="Arial" w:eastAsia="Times New Roman" w:hAnsi="Arial"/>
          <w:sz w:val="24"/>
          <w:szCs w:val="24"/>
          <w:vertAlign w:val="superscript"/>
          <w:lang w:val="es-ES" w:eastAsia="es-ES"/>
        </w:rPr>
        <w:footnoteReference w:id="2"/>
      </w:r>
      <w:r w:rsidRPr="00662FD9">
        <w:rPr>
          <w:rFonts w:ascii="Arial" w:eastAsia="Times New Roman" w:hAnsi="Arial"/>
          <w:sz w:val="24"/>
          <w:szCs w:val="24"/>
          <w:lang w:val="es-ES" w:eastAsia="es-ES"/>
        </w:rPr>
        <w:t>”.</w:t>
      </w:r>
    </w:p>
    <w:p w14:paraId="5E15EDB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0A4E40EF"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771DB90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4A51630B" w14:textId="77777777" w:rsidR="00662FD9" w:rsidRPr="00662FD9" w:rsidRDefault="00662FD9" w:rsidP="00662FD9">
      <w:pPr>
        <w:spacing w:after="0" w:line="360" w:lineRule="auto"/>
        <w:ind w:firstLine="708"/>
        <w:jc w:val="both"/>
        <w:rPr>
          <w:rFonts w:ascii="Arial" w:eastAsia="Times New Roman" w:hAnsi="Arial" w:cs="Times New Roman"/>
          <w:sz w:val="24"/>
          <w:szCs w:val="24"/>
          <w:lang w:val="es-ES" w:eastAsia="es-MX"/>
        </w:rPr>
      </w:pPr>
      <w:r w:rsidRPr="00662FD9">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662FD9">
        <w:rPr>
          <w:rFonts w:ascii="Arial" w:eastAsia="Times New Roman" w:hAnsi="Arial" w:cs="Times New Roman"/>
          <w:sz w:val="24"/>
          <w:szCs w:val="24"/>
          <w:lang w:val="es-ES" w:eastAsia="es-MX"/>
        </w:rPr>
        <w:t>sin embargo,</w:t>
      </w:r>
      <w:r w:rsidRPr="00662FD9">
        <w:rPr>
          <w:rFonts w:ascii="Arial" w:eastAsia="Times New Roman" w:hAnsi="Arial" w:cs="Times New Roman"/>
          <w:sz w:val="30"/>
          <w:szCs w:val="30"/>
          <w:lang w:val="es-ES" w:eastAsia="es-MX"/>
        </w:rPr>
        <w:t xml:space="preserve"> </w:t>
      </w:r>
      <w:r w:rsidRPr="00662FD9">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662FD9">
        <w:rPr>
          <w:rFonts w:ascii="Arial" w:eastAsia="Times New Roman" w:hAnsi="Arial" w:cs="Times New Roman"/>
          <w:sz w:val="24"/>
          <w:szCs w:val="24"/>
          <w:vertAlign w:val="superscript"/>
          <w:lang w:val="es-ES" w:eastAsia="es-MX"/>
        </w:rPr>
        <w:footnoteReference w:id="3"/>
      </w:r>
      <w:r w:rsidRPr="00662FD9">
        <w:rPr>
          <w:rFonts w:ascii="Arial" w:eastAsia="Times New Roman" w:hAnsi="Arial" w:cs="Times New Roman"/>
          <w:sz w:val="24"/>
          <w:szCs w:val="24"/>
          <w:lang w:val="es-ES" w:eastAsia="es-MX"/>
        </w:rPr>
        <w:t>…”.</w:t>
      </w:r>
    </w:p>
    <w:p w14:paraId="2F517ABC" w14:textId="77777777" w:rsidR="00662FD9" w:rsidRPr="00662FD9" w:rsidRDefault="00662FD9" w:rsidP="00662FD9">
      <w:pPr>
        <w:spacing w:after="0" w:line="360" w:lineRule="auto"/>
        <w:jc w:val="both"/>
        <w:rPr>
          <w:rFonts w:ascii="Arial" w:eastAsia="Times New Roman" w:hAnsi="Arial" w:cs="Times New Roman"/>
          <w:sz w:val="24"/>
          <w:szCs w:val="24"/>
          <w:lang w:val="es-ES" w:eastAsia="es-MX"/>
        </w:rPr>
      </w:pPr>
    </w:p>
    <w:p w14:paraId="63DE3AB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cs="Times New Roman"/>
          <w:sz w:val="24"/>
          <w:szCs w:val="24"/>
          <w:lang w:val="es-ES" w:eastAsia="es-MX"/>
        </w:rPr>
        <w:t xml:space="preserve">En este sentido, el pleno del alto tribunal de la Nación, estableció que </w:t>
      </w:r>
      <w:r w:rsidRPr="00662FD9">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F7E5B3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D7E085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662FD9">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37122C9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45B84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40BA8B2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bookmarkEnd w:id="0"/>
    <w:p w14:paraId="4F7A16F6"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QUINTA. </w:t>
      </w:r>
      <w:r w:rsidRPr="00662FD9">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9CFBE80"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51CBF3E3"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w:t>
      </w:r>
      <w:r w:rsidRPr="00662FD9">
        <w:rPr>
          <w:rFonts w:ascii="Arial" w:eastAsia="Times New Roman" w:hAnsi="Arial"/>
          <w:sz w:val="24"/>
          <w:szCs w:val="24"/>
          <w:lang w:val="es-ES" w:eastAsia="es-ES"/>
        </w:rPr>
        <w:lastRenderedPageBreak/>
        <w:t>denominado Consejo Nacional de Armonización Contable, el cual es el facultado de emitir las normas contables y lineamientos para la generación de información financiera que deberán aplicar los entes públicos.</w:t>
      </w:r>
    </w:p>
    <w:p w14:paraId="18583EEF"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0C7306C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33D7E3B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C480B7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72ECDD9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3FD284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21FFA1A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6E89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lastRenderedPageBreak/>
        <w:t xml:space="preserve">SEXTA. </w:t>
      </w:r>
      <w:r w:rsidRPr="00662FD9">
        <w:rPr>
          <w:rFonts w:ascii="Arial" w:eastAsia="Times New Roman" w:hAnsi="Arial"/>
          <w:sz w:val="24"/>
          <w:szCs w:val="24"/>
          <w:lang w:val="es-ES" w:eastAsia="es-ES"/>
        </w:rPr>
        <w:t xml:space="preserve">En lo que se refiere a la </w:t>
      </w:r>
      <w:r w:rsidRPr="00662FD9">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662FD9">
        <w:rPr>
          <w:rFonts w:ascii="Arial" w:eastAsia="Times New Roman" w:hAnsi="Arial"/>
          <w:sz w:val="24"/>
          <w:szCs w:val="24"/>
          <w:lang w:val="es-ES" w:eastAsia="es-ES"/>
        </w:rPr>
        <w:t>que se encuentran en estudio, análisis y dictamen, 1 ayuntamiento solicitó monto de endeudamiento, siendo el siguiente:</w:t>
      </w:r>
    </w:p>
    <w:p w14:paraId="04BFC36F"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4"/>
        <w:tblW w:w="0" w:type="auto"/>
        <w:tblLook w:val="04A0" w:firstRow="1" w:lastRow="0" w:firstColumn="1" w:lastColumn="0" w:noHBand="0" w:noVBand="1"/>
      </w:tblPr>
      <w:tblGrid>
        <w:gridCol w:w="846"/>
        <w:gridCol w:w="5039"/>
        <w:gridCol w:w="2943"/>
      </w:tblGrid>
      <w:tr w:rsidR="00662FD9" w:rsidRPr="00662FD9" w14:paraId="363AF6A5" w14:textId="77777777" w:rsidTr="00564EDC">
        <w:tc>
          <w:tcPr>
            <w:tcW w:w="846" w:type="dxa"/>
            <w:shd w:val="clear" w:color="auto" w:fill="BFBFBF" w:themeFill="background1" w:themeFillShade="BF"/>
          </w:tcPr>
          <w:p w14:paraId="4BB92DEC"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No.</w:t>
            </w:r>
          </w:p>
        </w:tc>
        <w:tc>
          <w:tcPr>
            <w:tcW w:w="5039" w:type="dxa"/>
            <w:shd w:val="clear" w:color="auto" w:fill="BFBFBF" w:themeFill="background1" w:themeFillShade="BF"/>
          </w:tcPr>
          <w:p w14:paraId="1A23A435"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Municipio</w:t>
            </w:r>
          </w:p>
        </w:tc>
        <w:tc>
          <w:tcPr>
            <w:tcW w:w="2943" w:type="dxa"/>
            <w:shd w:val="clear" w:color="auto" w:fill="BFBFBF" w:themeFill="background1" w:themeFillShade="BF"/>
          </w:tcPr>
          <w:p w14:paraId="645F4730"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Monto del empréstito</w:t>
            </w:r>
          </w:p>
        </w:tc>
      </w:tr>
      <w:tr w:rsidR="00662FD9" w:rsidRPr="00662FD9" w14:paraId="565F3F11" w14:textId="77777777" w:rsidTr="00564EDC">
        <w:tc>
          <w:tcPr>
            <w:tcW w:w="846" w:type="dxa"/>
          </w:tcPr>
          <w:p w14:paraId="0F14FB99"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1.</w:t>
            </w:r>
          </w:p>
        </w:tc>
        <w:tc>
          <w:tcPr>
            <w:tcW w:w="5039" w:type="dxa"/>
          </w:tcPr>
          <w:p w14:paraId="3304E663" w14:textId="77777777" w:rsidR="00662FD9" w:rsidRPr="00662FD9" w:rsidRDefault="00662FD9" w:rsidP="00662FD9">
            <w:pPr>
              <w:spacing w:after="0" w:line="240" w:lineRule="auto"/>
              <w:rPr>
                <w:rFonts w:ascii="Arial" w:hAnsi="Arial"/>
                <w:lang w:val="es-ES" w:eastAsia="es-ES"/>
              </w:rPr>
            </w:pPr>
            <w:r w:rsidRPr="00662FD9">
              <w:rPr>
                <w:rFonts w:ascii="Arial" w:hAnsi="Arial"/>
                <w:lang w:val="es-ES" w:eastAsia="es-ES"/>
              </w:rPr>
              <w:t>Kopomá</w:t>
            </w:r>
          </w:p>
        </w:tc>
        <w:tc>
          <w:tcPr>
            <w:tcW w:w="2943" w:type="dxa"/>
          </w:tcPr>
          <w:p w14:paraId="5E073A95" w14:textId="77777777" w:rsidR="00662FD9" w:rsidRPr="00662FD9" w:rsidRDefault="00662FD9" w:rsidP="00662FD9">
            <w:pPr>
              <w:spacing w:after="0"/>
              <w:rPr>
                <w:rFonts w:ascii="Arial" w:hAnsi="Arial"/>
                <w:color w:val="2F2F2F"/>
                <w:lang w:val="es-ES" w:eastAsia="es-MX"/>
              </w:rPr>
            </w:pPr>
            <w:r w:rsidRPr="00662FD9">
              <w:rPr>
                <w:rFonts w:ascii="Arial" w:hAnsi="Arial"/>
                <w:bCs/>
                <w:spacing w:val="-10"/>
                <w:kern w:val="2"/>
                <w:lang w:val="es-ES" w:eastAsia="es-ES"/>
                <w14:ligatures w14:val="standardContextual"/>
              </w:rPr>
              <w:t>$</w:t>
            </w:r>
            <w:r w:rsidRPr="00662FD9">
              <w:rPr>
                <w:rFonts w:ascii="Arial" w:hAnsi="Arial"/>
                <w:bCs/>
                <w:spacing w:val="-10"/>
                <w:lang w:val="es-ES" w:eastAsia="es-ES"/>
              </w:rPr>
              <w:t xml:space="preserve">   </w:t>
            </w:r>
            <w:r w:rsidRPr="00662FD9">
              <w:rPr>
                <w:rFonts w:ascii="Arial" w:hAnsi="Arial"/>
                <w:bCs/>
                <w:spacing w:val="-10"/>
                <w:kern w:val="2"/>
                <w:lang w:val="es-ES" w:eastAsia="es-ES"/>
                <w14:ligatures w14:val="standardContextual"/>
              </w:rPr>
              <w:t xml:space="preserve">      350,000.00</w:t>
            </w:r>
          </w:p>
        </w:tc>
      </w:tr>
    </w:tbl>
    <w:p w14:paraId="1F036052"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5F92E7E7"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r w:rsidRPr="00662FD9">
        <w:rPr>
          <w:rFonts w:ascii="Arial" w:eastAsia="Times New Roman" w:hAnsi="Arial"/>
          <w:bCs/>
          <w:sz w:val="24"/>
          <w:szCs w:val="24"/>
          <w:lang w:val="es-ES" w:eastAsia="es-ES"/>
        </w:rPr>
        <w:t xml:space="preserve">En este contexto, se resalta que los recursos que pretende obtener dicho </w:t>
      </w:r>
      <w:r w:rsidRPr="00662FD9">
        <w:rPr>
          <w:rFonts w:ascii="Arial" w:eastAsia="Times New Roman" w:hAnsi="Arial"/>
          <w:bCs/>
          <w:sz w:val="24"/>
          <w:szCs w:val="24"/>
          <w:lang w:val="es-ES" w:eastAsia="es-ES"/>
        </w:rPr>
        <w:br/>
        <w:t xml:space="preserve">ayuntamiento a través del empréstito solicitado, se encuentra justificado, toda vez que en fecha </w:t>
      </w:r>
      <w:r w:rsidRPr="00662FD9">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1D77903"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624A37BD"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val="es-ES" w:eastAsia="es-MX"/>
        </w:rPr>
      </w:pPr>
      <w:r w:rsidRPr="00662FD9">
        <w:rPr>
          <w:rFonts w:ascii="Arial" w:eastAsia="Arial" w:hAnsi="Arial"/>
          <w:sz w:val="24"/>
          <w:szCs w:val="24"/>
          <w:lang w:eastAsia="es-MX"/>
        </w:rPr>
        <w:t>En línea con lo anterior el artículo 12 del citado Decreto de aprobación, establece que “</w:t>
      </w:r>
      <w:r w:rsidRPr="00662FD9">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54492AB8"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15F8C59D" w14:textId="77777777" w:rsidR="00662FD9" w:rsidRPr="00662FD9" w:rsidRDefault="00662FD9" w:rsidP="00662FD9">
      <w:pPr>
        <w:shd w:val="clear" w:color="auto" w:fill="FFFFFF"/>
        <w:spacing w:after="0" w:line="360" w:lineRule="auto"/>
        <w:ind w:right="5" w:firstLine="708"/>
        <w:jc w:val="both"/>
        <w:rPr>
          <w:rFonts w:ascii="Arial" w:eastAsia="Times New Roman" w:hAnsi="Arial"/>
          <w:bCs/>
          <w:sz w:val="24"/>
          <w:szCs w:val="24"/>
          <w:lang w:val="es-ES" w:eastAsia="es-ES"/>
        </w:rPr>
      </w:pPr>
      <w:r w:rsidRPr="00662FD9">
        <w:rPr>
          <w:rFonts w:ascii="Arial" w:eastAsia="Times New Roman" w:hAnsi="Arial"/>
          <w:bCs/>
          <w:sz w:val="24"/>
          <w:szCs w:val="24"/>
          <w:lang w:val="es-ES" w:eastAsia="es-ES"/>
        </w:rPr>
        <w:lastRenderedPageBreak/>
        <w:t>En tal virtud, dicho monto de endeudamiento deberá ser ejercido de acuerdo con las disposiciones establecidas en el contenido del multicitado Decreto de aprobación, junto con las modificaciones realizadas al mismo por este H. Congreso del Estado.</w:t>
      </w:r>
    </w:p>
    <w:p w14:paraId="03C1D9AD"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EC879D2"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SÉPTIMA. </w:t>
      </w:r>
      <w:r w:rsidRPr="00662FD9">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2BF63B11"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2044C37C"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090C2A64"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2C2F69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sz w:val="24"/>
          <w:szCs w:val="24"/>
          <w:lang w:val="es-ES" w:eastAsia="es-ES"/>
        </w:rPr>
        <w:tab/>
        <w:t xml:space="preserve">En línea con lo antes vertido, es de recordar que este Poder Legislativo no está obligado a </w:t>
      </w:r>
      <w:r w:rsidRPr="00662FD9">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7C7B353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1DB5F69F"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b/>
        <w:t xml:space="preserve">De mismo modo, la Suprema Corte de Justicia de la Nación ha reconocido que los Congresos Estatales tienen el mandato constitucional de garantizar que los ingresos municipales se regulen conforme a los principios de equidad, </w:t>
      </w:r>
      <w:r w:rsidRPr="00662FD9">
        <w:rPr>
          <w:rFonts w:ascii="Arial" w:eastAsia="Times New Roman" w:hAnsi="Arial"/>
          <w:iCs/>
          <w:sz w:val="24"/>
          <w:szCs w:val="24"/>
          <w:lang w:val="es-ES" w:eastAsia="es-ES"/>
        </w:rPr>
        <w:lastRenderedPageBreak/>
        <w:t>proporcionalidad y justicia tributaria establecidos en la fracción IV, del artículo 31 constitucional, que a la letra expone:</w:t>
      </w:r>
    </w:p>
    <w:p w14:paraId="68C2F1AC" w14:textId="77777777" w:rsidR="00662FD9" w:rsidRPr="00662FD9" w:rsidRDefault="00662FD9" w:rsidP="00662FD9">
      <w:pPr>
        <w:widowControl w:val="0"/>
        <w:spacing w:after="0" w:line="240" w:lineRule="auto"/>
        <w:jc w:val="both"/>
        <w:rPr>
          <w:rFonts w:ascii="Arial" w:eastAsia="Times New Roman" w:hAnsi="Arial"/>
          <w:i/>
          <w:lang w:val="es-ES" w:eastAsia="es-ES"/>
        </w:rPr>
      </w:pPr>
    </w:p>
    <w:p w14:paraId="19BE515E"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w:t>
      </w:r>
      <w:r w:rsidRPr="00662FD9">
        <w:rPr>
          <w:rFonts w:ascii="Arial" w:eastAsia="Times New Roman" w:hAnsi="Arial"/>
          <w:b/>
          <w:bCs/>
          <w:i/>
          <w:lang w:val="es-ES" w:eastAsia="es-ES"/>
        </w:rPr>
        <w:t>Artículo 31.</w:t>
      </w:r>
      <w:r w:rsidRPr="00662FD9">
        <w:rPr>
          <w:rFonts w:ascii="Arial" w:eastAsia="Times New Roman" w:hAnsi="Arial"/>
          <w:i/>
          <w:lang w:val="es-ES" w:eastAsia="es-ES"/>
        </w:rPr>
        <w:t xml:space="preserve"> Son obligaciones de los mexicanos:</w:t>
      </w:r>
    </w:p>
    <w:p w14:paraId="35443C9F"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5D65F74"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5C18A7C0"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8E85CF2"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454294D8"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manera complementaria se </w:t>
      </w:r>
      <w:r w:rsidRPr="00662FD9">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662FD9">
        <w:rPr>
          <w:rFonts w:ascii="Arial" w:eastAsia="Times New Roman" w:hAnsi="Arial"/>
          <w:sz w:val="24"/>
          <w:szCs w:val="24"/>
          <w:vertAlign w:val="superscript"/>
          <w:lang w:val="es-ES" w:eastAsia="es-ES"/>
        </w:rPr>
        <w:footnoteReference w:id="4"/>
      </w:r>
    </w:p>
    <w:p w14:paraId="2654EFA6"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237A6A3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w:t>
      </w:r>
      <w:r w:rsidRPr="00662FD9">
        <w:rPr>
          <w:rFonts w:ascii="Arial" w:eastAsia="Times New Roman" w:hAnsi="Arial"/>
          <w:iCs/>
          <w:sz w:val="24"/>
          <w:szCs w:val="24"/>
          <w:lang w:val="es-ES" w:eastAsia="es-ES"/>
        </w:rPr>
        <w:lastRenderedPageBreak/>
        <w:t>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4A1261"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76AFEEDF"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66BE6D5"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0483631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3F7DC199"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5678ECAA"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lastRenderedPageBreak/>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81C06AD"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663921A4"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38CC8817"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198DA95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AA5E69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98BF7FB" w14:textId="77777777" w:rsidR="00662FD9" w:rsidRPr="00662FD9" w:rsidRDefault="00662FD9" w:rsidP="00662FD9">
      <w:pPr>
        <w:spacing w:after="0" w:line="360" w:lineRule="auto"/>
        <w:ind w:firstLine="708"/>
        <w:jc w:val="both"/>
        <w:rPr>
          <w:rFonts w:ascii="Arial" w:eastAsia="Times New Roman" w:hAnsi="Arial"/>
          <w:bCs/>
          <w:iCs/>
          <w:sz w:val="24"/>
          <w:szCs w:val="24"/>
          <w:lang w:val="es-ES" w:eastAsia="es-ES"/>
        </w:rPr>
      </w:pPr>
      <w:r w:rsidRPr="00662FD9">
        <w:rPr>
          <w:rFonts w:ascii="Arial" w:eastAsia="Times New Roman" w:hAnsi="Arial"/>
          <w:sz w:val="24"/>
          <w:szCs w:val="24"/>
          <w:lang w:val="es-ES" w:eastAsia="es-ES"/>
        </w:rPr>
        <w:t>En línea con lo anterior y</w:t>
      </w:r>
      <w:r w:rsidRPr="00662FD9">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w:t>
      </w:r>
      <w:r w:rsidRPr="00662FD9">
        <w:rPr>
          <w:rFonts w:ascii="Arial" w:eastAsia="Times New Roman" w:hAnsi="Arial"/>
          <w:iCs/>
          <w:sz w:val="24"/>
          <w:szCs w:val="24"/>
          <w:lang w:val="es-ES" w:eastAsia="es-ES"/>
        </w:rPr>
        <w:lastRenderedPageBreak/>
        <w:t xml:space="preserve">constitucionales, los montos modificados guardan total proporción en franco respeto a lo ordenado en el artículo 31 fracción IV de la Constitución Política de los Estados Unidos Mexicanos, tal como ha quedado definido en la siguiente reflexión judicial, </w:t>
      </w:r>
      <w:r w:rsidRPr="00662FD9">
        <w:rPr>
          <w:rFonts w:ascii="Arial" w:eastAsia="Times New Roman" w:hAnsi="Arial"/>
          <w:bCs/>
          <w:iCs/>
          <w:sz w:val="24"/>
          <w:szCs w:val="24"/>
          <w:lang w:val="es-ES" w:eastAsia="es-ES"/>
        </w:rPr>
        <w:t>“IMPUESTOS. EXISTE DISCRECIONALIDAD LEGISLATIVA PARA DETERMINAR SU OBJETO, SIEMPRE Y CUANDO SEAN PROPORCIONALES Y EQUITATIVOS”</w:t>
      </w:r>
      <w:r w:rsidRPr="00662FD9">
        <w:rPr>
          <w:rFonts w:ascii="Arial" w:eastAsia="Times New Roman" w:hAnsi="Arial"/>
          <w:bCs/>
          <w:iCs/>
          <w:sz w:val="24"/>
          <w:szCs w:val="24"/>
          <w:vertAlign w:val="superscript"/>
          <w:lang w:val="es-ES" w:eastAsia="es-ES"/>
        </w:rPr>
        <w:footnoteReference w:id="5"/>
      </w:r>
      <w:r w:rsidRPr="00662FD9">
        <w:rPr>
          <w:rFonts w:ascii="Arial" w:eastAsia="Times New Roman" w:hAnsi="Arial"/>
          <w:bCs/>
          <w:iCs/>
          <w:sz w:val="24"/>
          <w:szCs w:val="24"/>
          <w:lang w:val="es-ES" w:eastAsia="es-ES"/>
        </w:rPr>
        <w:t>.</w:t>
      </w:r>
    </w:p>
    <w:p w14:paraId="09B5632E" w14:textId="77777777" w:rsidR="00662FD9" w:rsidRPr="00662FD9" w:rsidRDefault="00662FD9" w:rsidP="00662FD9">
      <w:pPr>
        <w:shd w:val="clear" w:color="auto" w:fill="FFFFFF"/>
        <w:spacing w:after="0" w:line="360" w:lineRule="auto"/>
        <w:ind w:right="5"/>
        <w:jc w:val="both"/>
        <w:rPr>
          <w:rFonts w:ascii="Arial" w:eastAsia="Times New Roman" w:hAnsi="Arial"/>
          <w:b/>
          <w:bCs/>
          <w:sz w:val="24"/>
          <w:szCs w:val="24"/>
          <w:lang w:val="es-ES" w:eastAsia="es-ES"/>
        </w:rPr>
      </w:pPr>
    </w:p>
    <w:p w14:paraId="0EAA8D18"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OCTAVA. </w:t>
      </w:r>
      <w:r w:rsidRPr="00662FD9">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FF379B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A91D49F"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796C1DC" w14:textId="77777777" w:rsidR="00662FD9" w:rsidRPr="00662FD9" w:rsidRDefault="00662FD9" w:rsidP="00662FD9">
      <w:pPr>
        <w:spacing w:after="101" w:line="360" w:lineRule="auto"/>
        <w:ind w:firstLine="504"/>
        <w:jc w:val="both"/>
        <w:rPr>
          <w:rFonts w:ascii="Arial" w:eastAsia="Times New Roman" w:hAnsi="Arial"/>
          <w:sz w:val="24"/>
          <w:szCs w:val="24"/>
          <w:highlight w:val="yellow"/>
          <w:lang w:val="es-ES" w:eastAsia="es-ES"/>
        </w:rPr>
      </w:pPr>
    </w:p>
    <w:p w14:paraId="7D97F68D"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es necesario señalar el artículo 115, fracción V, de la Constitución Federal, que menciona que los bienes inmuebles de la Federación </w:t>
      </w:r>
      <w:r w:rsidRPr="00662FD9">
        <w:rPr>
          <w:rFonts w:ascii="Arial" w:eastAsia="Times New Roman" w:hAnsi="Arial"/>
          <w:sz w:val="24"/>
          <w:szCs w:val="24"/>
          <w:lang w:val="es-ES" w:eastAsia="es-ES"/>
        </w:rPr>
        <w:lastRenderedPageBreak/>
        <w:t>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49DA7310"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C7CFFC2" w14:textId="77777777" w:rsidR="00662FD9" w:rsidRPr="00662FD9" w:rsidRDefault="00662FD9" w:rsidP="00662FD9">
      <w:pPr>
        <w:shd w:val="clear" w:color="auto" w:fill="FFFFFF"/>
        <w:spacing w:after="0" w:line="360" w:lineRule="auto"/>
        <w:ind w:right="5"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Similar atención reciben aquéllos municipios que proponen el cobro por </w:t>
      </w:r>
      <w:bookmarkStart w:id="1" w:name="_Hlk184733381"/>
      <w:r w:rsidRPr="00662FD9">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1"/>
      <w:r w:rsidRPr="00662FD9">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26C923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A33030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209023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 xml:space="preserve">Percibirán las contribuciones, incluyendo tasas adicionales, que establezcan los Estados sobre la propiedad inmobiliaria, de su fraccionamiento, </w:t>
      </w:r>
      <w:r w:rsidRPr="00662FD9">
        <w:rPr>
          <w:rFonts w:ascii="Arial" w:eastAsia="Times New Roman" w:hAnsi="Arial"/>
          <w:sz w:val="24"/>
          <w:szCs w:val="24"/>
          <w:lang w:val="es-ES" w:eastAsia="es-ES"/>
        </w:rPr>
        <w:lastRenderedPageBreak/>
        <w:t>división, consolidación, traslación y mejora, así como las que tengan por base el cambio de valor de los inmuebles.</w:t>
      </w:r>
    </w:p>
    <w:p w14:paraId="5EA68817"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35BFB6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6C1303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Los ingresos derivados de la prestación de servicios públicos a su cargo.</w:t>
      </w:r>
    </w:p>
    <w:p w14:paraId="0C638713"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p>
    <w:p w14:paraId="61419641"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C2E17D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F55D0AC"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1A334575"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3BFC4D6E"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Participar en la creación y administración de sus reservas territoriales.</w:t>
      </w:r>
    </w:p>
    <w:p w14:paraId="59334A1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1FADC8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w:t>
      </w:r>
      <w:r w:rsidRPr="00662FD9">
        <w:rPr>
          <w:rFonts w:ascii="Arial" w:eastAsia="Times New Roman" w:hAnsi="Arial"/>
          <w:sz w:val="24"/>
          <w:szCs w:val="24"/>
          <w:lang w:val="es-ES" w:eastAsia="es-ES"/>
        </w:rPr>
        <w:tab/>
        <w:t>Autorizar, controlar y vigilar la utilización del suelo, en el ámbito de su competencia, en sus jurisdicciones territoriales.</w:t>
      </w:r>
    </w:p>
    <w:p w14:paraId="68E9B5B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w:t>
      </w:r>
      <w:r w:rsidRPr="00662FD9">
        <w:rPr>
          <w:rFonts w:ascii="Arial" w:eastAsia="Times New Roman" w:hAnsi="Arial"/>
          <w:sz w:val="24"/>
          <w:szCs w:val="24"/>
          <w:lang w:val="es-ES" w:eastAsia="es-ES"/>
        </w:rPr>
        <w:tab/>
        <w:t>Intervenir en la regularización de la tenencia de la tierra urbana.</w:t>
      </w:r>
    </w:p>
    <w:p w14:paraId="68ED30D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w:t>
      </w:r>
      <w:r w:rsidRPr="00662FD9">
        <w:rPr>
          <w:rFonts w:ascii="Arial" w:eastAsia="Times New Roman" w:hAnsi="Arial"/>
          <w:sz w:val="24"/>
          <w:szCs w:val="24"/>
          <w:lang w:val="es-ES" w:eastAsia="es-ES"/>
        </w:rPr>
        <w:tab/>
        <w:t>Otorgar licencias y permisos para construcciones.</w:t>
      </w:r>
    </w:p>
    <w:p w14:paraId="6E771ED0"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g.</w:t>
      </w:r>
      <w:r w:rsidRPr="00662FD9">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6AE5FDAF"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h.</w:t>
      </w:r>
      <w:r w:rsidRPr="00662FD9">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442009D"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i.</w:t>
      </w:r>
      <w:r w:rsidRPr="00662FD9">
        <w:rPr>
          <w:rFonts w:ascii="Arial" w:eastAsia="Times New Roman" w:hAnsi="Arial"/>
          <w:sz w:val="24"/>
          <w:szCs w:val="24"/>
          <w:lang w:val="es-ES" w:eastAsia="es-ES"/>
        </w:rPr>
        <w:tab/>
        <w:t>Celebrar convenios para la administración y custodia de las zonas federales.</w:t>
      </w:r>
    </w:p>
    <w:p w14:paraId="431E3903"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97E07D8"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2FFEEE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F7D742D"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ADED536"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highlight w:val="yellow"/>
          <w:lang w:val="es-ES" w:eastAsia="es-ES"/>
        </w:rPr>
      </w:pPr>
    </w:p>
    <w:p w14:paraId="01A663EB"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753E60A"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18AD0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41BC4A9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F868467"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69265CC" w14:textId="77777777" w:rsidR="00662FD9" w:rsidRPr="00662FD9" w:rsidRDefault="00662FD9" w:rsidP="00662FD9">
      <w:pPr>
        <w:spacing w:after="0" w:line="360" w:lineRule="auto"/>
        <w:ind w:firstLine="504"/>
        <w:jc w:val="both"/>
        <w:rPr>
          <w:rFonts w:ascii="Arial" w:eastAsia="Times New Roman" w:hAnsi="Arial"/>
          <w:sz w:val="24"/>
          <w:szCs w:val="24"/>
          <w:highlight w:val="yellow"/>
          <w:lang w:val="es-ES" w:eastAsia="es-ES"/>
        </w:rPr>
      </w:pPr>
    </w:p>
    <w:p w14:paraId="0957F8B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0EEC268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8F7B97"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NOVENA. </w:t>
      </w:r>
      <w:r w:rsidRPr="00662FD9">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w:t>
      </w:r>
      <w:r w:rsidRPr="00662FD9">
        <w:rPr>
          <w:rFonts w:ascii="Arial" w:eastAsia="Times New Roman" w:hAnsi="Arial"/>
          <w:sz w:val="24"/>
          <w:szCs w:val="24"/>
          <w:lang w:val="es-ES" w:eastAsia="es-ES"/>
        </w:rPr>
        <w:lastRenderedPageBreak/>
        <w:t>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5F85023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CB2877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804B74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27F7013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Lo anterior, encuentra sustento en los siguientes precedentes de la Suprema Corte de Justicia de la Nación:</w:t>
      </w:r>
    </w:p>
    <w:p w14:paraId="49F69B8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BA8B1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662FD9">
        <w:rPr>
          <w:rFonts w:ascii="Times New Roman" w:eastAsia="Times New Roman" w:hAnsi="Times New Roman" w:cs="Times New Roman"/>
          <w:sz w:val="24"/>
          <w:szCs w:val="24"/>
          <w:vertAlign w:val="superscript"/>
          <w:lang w:val="es-ES" w:eastAsia="es-ES"/>
        </w:rPr>
        <w:t xml:space="preserve"> </w:t>
      </w:r>
      <w:r w:rsidRPr="00662FD9">
        <w:rPr>
          <w:rFonts w:ascii="Times New Roman" w:eastAsia="Times New Roman" w:hAnsi="Times New Roman" w:cs="Times New Roman"/>
          <w:sz w:val="24"/>
          <w:szCs w:val="24"/>
          <w:vertAlign w:val="superscript"/>
          <w:lang w:val="es-ES" w:eastAsia="es-ES"/>
        </w:rPr>
        <w:footnoteReference w:id="6"/>
      </w:r>
    </w:p>
    <w:p w14:paraId="5377293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D758C8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w:t>
      </w:r>
      <w:r w:rsidRPr="00662FD9">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419D1DE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391720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CONTRADICCIÓN DE TESIS 270/2012.</w:t>
      </w:r>
    </w:p>
    <w:p w14:paraId="3DD1209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ADCC9E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233981F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03C01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conformidad con lo señalado en el artículo 10</w:t>
      </w:r>
      <w:r w:rsidRPr="00662FD9">
        <w:rPr>
          <w:rFonts w:ascii="Arial" w:eastAsia="Times New Roman" w:hAnsi="Arial"/>
          <w:sz w:val="24"/>
          <w:szCs w:val="24"/>
          <w:vertAlign w:val="superscript"/>
          <w:lang w:val="es-ES" w:eastAsia="es-ES"/>
        </w:rPr>
        <w:footnoteReference w:id="7"/>
      </w:r>
      <w:r w:rsidRPr="00662FD9">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w:t>
      </w:r>
      <w:r w:rsidRPr="00662FD9">
        <w:rPr>
          <w:rFonts w:ascii="Arial" w:eastAsia="Times New Roman" w:hAnsi="Arial"/>
          <w:sz w:val="24"/>
          <w:szCs w:val="24"/>
          <w:lang w:val="es-ES" w:eastAsia="es-ES"/>
        </w:rPr>
        <w:lastRenderedPageBreak/>
        <w:t>o actos jurídicos gravados por la Federación a cambio de recibir participación en la recaudación de los gravámenes de carácter federal.</w:t>
      </w:r>
    </w:p>
    <w:p w14:paraId="48FF4B2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4F2A4E2"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662FD9">
        <w:rPr>
          <w:rFonts w:ascii="Arial" w:eastAsia="Times New Roman" w:hAnsi="Arial"/>
          <w:sz w:val="24"/>
          <w:szCs w:val="24"/>
          <w:vertAlign w:val="superscript"/>
          <w:lang w:val="es-ES" w:eastAsia="es-ES"/>
        </w:rPr>
        <w:footnoteReference w:id="8"/>
      </w:r>
    </w:p>
    <w:p w14:paraId="6BAC2EC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r>
    </w:p>
    <w:p w14:paraId="478C008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60FD32B4"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C8F004D"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50B6CC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259E4C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DAAFDF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3DCB0E3"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47ABFF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42450B6"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consecuencia, el estado de Yucatán y sus municipios, al estar adheridos al Sistema Nacional de Coordinación Fiscal, se encuentran impedidos para cobrar los derechos por permisos y licencias que permitan realizar las obras necesarias para la </w:t>
      </w:r>
      <w:r w:rsidRPr="00662FD9">
        <w:rPr>
          <w:rFonts w:ascii="Arial" w:eastAsia="Times New Roman" w:hAnsi="Arial"/>
          <w:sz w:val="24"/>
          <w:szCs w:val="24"/>
          <w:lang w:val="es-ES" w:eastAsia="es-ES"/>
        </w:rPr>
        <w:lastRenderedPageBreak/>
        <w:t>prestación de servicios, así como el derecho por el uso de las vías públicas, tanto en materia eléctrica como de telecomunicaciones.</w:t>
      </w:r>
    </w:p>
    <w:p w14:paraId="40391D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A1A5C65"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DÉCIMA. </w:t>
      </w:r>
      <w:r w:rsidRPr="00662FD9">
        <w:rPr>
          <w:rFonts w:ascii="Arial" w:eastAsia="Times New Roman" w:hAnsi="Arial"/>
          <w:bCs/>
          <w:sz w:val="24"/>
          <w:szCs w:val="24"/>
          <w:lang w:val="es-ES" w:eastAsia="es-ES"/>
        </w:rPr>
        <w:t>En otra vertiente</w:t>
      </w:r>
      <w:r w:rsidRPr="00662FD9">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10576EE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5465017"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662FD9">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757B305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11FB277F"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662FD9">
        <w:rPr>
          <w:rFonts w:ascii="Arial" w:eastAsia="Times New Roman" w:hAnsi="Arial"/>
          <w:sz w:val="24"/>
          <w:szCs w:val="24"/>
          <w:lang w:val="es-ES_tradnl" w:eastAsia="es-ES"/>
        </w:rPr>
        <w:t xml:space="preserve">que el legislador yucateco no justificó los cobros o tarifas por el acceso a la información, </w:t>
      </w:r>
      <w:r w:rsidRPr="00662FD9">
        <w:rPr>
          <w:rFonts w:ascii="Arial" w:eastAsia="Times New Roman" w:hAnsi="Arial"/>
          <w:sz w:val="24"/>
          <w:szCs w:val="24"/>
          <w:lang w:val="es-ES_tradnl" w:eastAsia="es-ES"/>
        </w:rPr>
        <w:lastRenderedPageBreak/>
        <w:t>de conformidad con el parámetro de regularidad constitucional que rige en la materia de transparencia y acceso a la información pública.</w:t>
      </w:r>
    </w:p>
    <w:p w14:paraId="6B26E02B"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p>
    <w:p w14:paraId="4D72B1D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441CF48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25DE733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662FD9">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662FD9">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61F7662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B164665"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Times New Roman" w:hAnsi="Arial"/>
          <w:b/>
          <w:sz w:val="24"/>
          <w:szCs w:val="24"/>
          <w:lang w:val="es-ES" w:eastAsia="es-ES"/>
        </w:rPr>
        <w:t xml:space="preserve">DÉCIMO PRIMERA. </w:t>
      </w:r>
      <w:r w:rsidRPr="00662FD9">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w:t>
      </w:r>
      <w:r w:rsidRPr="00662FD9">
        <w:rPr>
          <w:rFonts w:ascii="Arial" w:eastAsia="Times New Roman" w:hAnsi="Arial"/>
          <w:sz w:val="24"/>
          <w:szCs w:val="24"/>
          <w:shd w:val="clear" w:color="auto" w:fill="FFFFFF"/>
          <w:lang w:val="es-ES" w:eastAsia="es-ES"/>
        </w:rPr>
        <w:lastRenderedPageBreak/>
        <w:t xml:space="preserve">seguridad vial en el Estado, se ha determinado que no son de competencia municipal, sino que pasa dentro de la esfera competencial de la </w:t>
      </w:r>
      <w:r w:rsidRPr="00662FD9">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662FD9">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662FD9">
        <w:rPr>
          <w:rFonts w:ascii="Arial" w:eastAsia="Arial" w:hAnsi="Arial"/>
          <w:sz w:val="24"/>
          <w:szCs w:val="24"/>
          <w:lang w:val="es-ES" w:eastAsia="es-ES"/>
        </w:rPr>
        <w:t>gencia con respecto al transporte público en el Estado.</w:t>
      </w:r>
    </w:p>
    <w:p w14:paraId="5097904B" w14:textId="77777777" w:rsidR="00662FD9" w:rsidRPr="00662FD9" w:rsidRDefault="00662FD9" w:rsidP="00662FD9">
      <w:pPr>
        <w:spacing w:after="0" w:line="360" w:lineRule="auto"/>
        <w:jc w:val="both"/>
        <w:rPr>
          <w:rFonts w:ascii="Arial" w:eastAsia="Arial" w:hAnsi="Arial"/>
          <w:sz w:val="24"/>
          <w:szCs w:val="24"/>
          <w:lang w:val="es-ES" w:eastAsia="es-ES"/>
        </w:rPr>
      </w:pPr>
    </w:p>
    <w:p w14:paraId="618773F9"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Arial" w:hAnsi="Arial"/>
          <w:sz w:val="24"/>
          <w:szCs w:val="24"/>
          <w:lang w:val="es-ES" w:eastAsia="es-ES"/>
        </w:rPr>
        <w:tab/>
      </w:r>
      <w:bookmarkStart w:id="2" w:name="_Hlk184230193"/>
      <w:r w:rsidRPr="00662FD9">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2478F26C" w14:textId="77777777" w:rsidR="00662FD9" w:rsidRPr="00662FD9" w:rsidRDefault="00662FD9" w:rsidP="00662FD9">
      <w:pPr>
        <w:spacing w:after="0" w:line="360" w:lineRule="auto"/>
        <w:jc w:val="both"/>
        <w:rPr>
          <w:rFonts w:ascii="Arial" w:eastAsia="Arial" w:hAnsi="Arial"/>
          <w:sz w:val="24"/>
          <w:szCs w:val="24"/>
          <w:lang w:val="es-ES" w:eastAsia="es-ES"/>
        </w:rPr>
      </w:pPr>
    </w:p>
    <w:p w14:paraId="4EF8E057"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CC351E8" w14:textId="77777777" w:rsidR="00662FD9" w:rsidRPr="00662FD9" w:rsidRDefault="00662FD9" w:rsidP="00662FD9">
      <w:pPr>
        <w:spacing w:after="0" w:line="360" w:lineRule="auto"/>
        <w:jc w:val="both"/>
        <w:rPr>
          <w:rFonts w:ascii="Arial" w:eastAsia="Arial" w:hAnsi="Arial"/>
          <w:sz w:val="24"/>
          <w:szCs w:val="24"/>
          <w:lang w:val="es-ES" w:eastAsia="es-ES"/>
        </w:rPr>
      </w:pPr>
    </w:p>
    <w:p w14:paraId="2C2A0521"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 xml:space="preserve">Sin embargo, aunque ambas leyes son aprobadas por el Congreso del Estado, la Ley de Hacienda es de carácter general y permanente, mientras que la Ley de Ingresos tiene un carácter específico y temporal. Atendiendo a la armonización </w:t>
      </w:r>
      <w:r w:rsidRPr="00662FD9">
        <w:rPr>
          <w:rFonts w:ascii="Arial" w:eastAsia="Arial" w:hAnsi="Arial"/>
          <w:sz w:val="24"/>
          <w:szCs w:val="24"/>
          <w:lang w:val="es-ES" w:eastAsia="es-ES"/>
        </w:rPr>
        <w:lastRenderedPageBreak/>
        <w:t>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2"/>
    <w:p w14:paraId="63138047"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7E2D13F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Finalmente esta comisión permanente,</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en su conjunto</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22639AF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623D8E7C"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6E901C3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299641EB"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w:t>
      </w:r>
      <w:r w:rsidRPr="00662FD9">
        <w:rPr>
          <w:rFonts w:ascii="Arial" w:eastAsia="Times New Roman" w:hAnsi="Arial"/>
          <w:sz w:val="24"/>
          <w:szCs w:val="24"/>
          <w:lang w:val="es-ES" w:eastAsia="es-ES"/>
        </w:rPr>
        <w:lastRenderedPageBreak/>
        <w:t>los Municipios de: 1. Baca; 2. Buctzotz; 3. Cacalchén; 4. Cansahcab; 5. Chankom; 6. Chemax; 7. Chichimilá; 8. Chicxulub Pueblo; 9. Chocholá; 10. Dzilam González; 11. Ixil; 12. Kanasín; 13. Kantunil; 14. Kinchil; 15. Kopomá; 16. Maní; 17. Mocochá; 18. Muxupip; 19. Oxkutzcab; 20. Peto; 21. Sacalum; 22. Samahil; 23. Sinanché; 24. Sucilá; 25. Tahdziú; 26. Tekantó; 27. Telchac Pueblo; 28. Timucuy; 29. Tinum; 30. Uayma, y 31. Yobaín, todos del Estado de Yucatán, deben ser aprobadas con las modificaciones aludidas en el presente dictamen</w:t>
      </w:r>
      <w:r w:rsidRPr="00662FD9">
        <w:rPr>
          <w:rFonts w:ascii="Arial" w:eastAsia="Times New Roman" w:hAnsi="Arial"/>
          <w:iCs/>
          <w:sz w:val="24"/>
          <w:szCs w:val="24"/>
          <w:lang w:val="es-ES" w:eastAsia="es-ES"/>
        </w:rPr>
        <w:t>.</w:t>
      </w:r>
    </w:p>
    <w:p w14:paraId="046B9E2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2F9FFAF7" w14:textId="77777777" w:rsid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65BEBA15" w14:textId="77777777" w:rsidR="00FB6406" w:rsidRDefault="00FB6406" w:rsidP="00FB6406">
      <w:pPr>
        <w:spacing w:after="0" w:line="360" w:lineRule="auto"/>
        <w:jc w:val="both"/>
        <w:rPr>
          <w:rFonts w:ascii="Arial" w:eastAsia="Times New Roman" w:hAnsi="Arial"/>
          <w:sz w:val="24"/>
          <w:szCs w:val="24"/>
          <w:lang w:val="es-ES" w:eastAsia="es-ES"/>
        </w:rPr>
      </w:pPr>
    </w:p>
    <w:p w14:paraId="34A294FF"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r w:rsidRPr="00FB6406">
        <w:rPr>
          <w:rFonts w:ascii="Arial" w:eastAsia="Arial" w:hAnsi="Arial" w:cs="Arial MT"/>
          <w:b/>
          <w:lang w:val="es-ES" w:eastAsia="es-ES" w:bidi="es-ES"/>
        </w:rPr>
        <w:t>D E C R E T O</w:t>
      </w:r>
    </w:p>
    <w:p w14:paraId="5C3ACD95"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p>
    <w:p w14:paraId="56EDA9E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 xml:space="preserve">Por el que se aprueban 31 leyes de ingresos municipales </w:t>
      </w:r>
    </w:p>
    <w:p w14:paraId="769B64B8"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correspondientes al ejercicio fiscal 2026</w:t>
      </w:r>
    </w:p>
    <w:p w14:paraId="4273DF5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p>
    <w:p w14:paraId="5408368E" w14:textId="48D6EF19" w:rsidR="00FB6406" w:rsidRPr="00FB6406" w:rsidRDefault="00FB6406" w:rsidP="00FB6406">
      <w:pPr>
        <w:widowControl w:val="0"/>
        <w:autoSpaceDE w:val="0"/>
        <w:autoSpaceDN w:val="0"/>
        <w:spacing w:after="0" w:line="240" w:lineRule="auto"/>
        <w:jc w:val="both"/>
        <w:rPr>
          <w:rFonts w:ascii="Arial" w:eastAsia="Times New Roman" w:hAnsi="Arial"/>
          <w:sz w:val="20"/>
          <w:szCs w:val="20"/>
          <w:lang w:val="es-ES" w:eastAsia="es-MX"/>
        </w:rPr>
      </w:pPr>
      <w:r w:rsidRPr="00FB6406">
        <w:rPr>
          <w:rFonts w:ascii="Arial" w:eastAsia="Arial" w:hAnsi="Arial" w:cs="Arial MT"/>
          <w:b/>
          <w:sz w:val="20"/>
          <w:szCs w:val="20"/>
          <w:lang w:val="es-ES" w:eastAsia="es-ES" w:bidi="es-ES"/>
        </w:rPr>
        <w:t xml:space="preserve">Artículo primero. </w:t>
      </w:r>
      <w:r w:rsidRPr="00FB6406">
        <w:rPr>
          <w:rFonts w:ascii="Arial" w:eastAsia="Arial" w:hAnsi="Arial" w:cs="Arial MT"/>
          <w:sz w:val="20"/>
          <w:szCs w:val="20"/>
          <w:lang w:val="es-ES" w:eastAsia="es-ES" w:bidi="es-ES"/>
        </w:rPr>
        <w:t xml:space="preserve">Se aprueban las leyes de ingresos de los municipios de: </w:t>
      </w:r>
      <w:r w:rsidRPr="00FB6406">
        <w:rPr>
          <w:rFonts w:ascii="Arial" w:eastAsia="Times New Roman" w:hAnsi="Arial"/>
          <w:sz w:val="20"/>
          <w:szCs w:val="20"/>
          <w:lang w:val="es-ES" w:eastAsia="es-MX"/>
        </w:rPr>
        <w:t xml:space="preserve">1.- Baca, 2.- Buctzotz, </w:t>
      </w:r>
      <w:r w:rsidRPr="00FB6406">
        <w:rPr>
          <w:rFonts w:ascii="Arial" w:eastAsia="Times New Roman" w:hAnsi="Arial"/>
          <w:sz w:val="20"/>
          <w:szCs w:val="20"/>
          <w:lang w:val="es-ES" w:eastAsia="es-MX"/>
        </w:rPr>
        <w:br/>
        <w:t xml:space="preserve">3.- Cacalchén, 4.- Cansahcab, 5.- Chankom, 6.- Chemax, 7.- Chicxulub Pueblo, 8.- Chichimilá, </w:t>
      </w:r>
      <w:r w:rsidRPr="00FB6406">
        <w:rPr>
          <w:rFonts w:ascii="Arial" w:eastAsia="Times New Roman" w:hAnsi="Arial"/>
          <w:sz w:val="20"/>
          <w:szCs w:val="20"/>
          <w:lang w:val="es-ES" w:eastAsia="es-MX"/>
        </w:rPr>
        <w:br/>
        <w:t xml:space="preserve">9.- Chocholá, 10.- Dzilam González, 11.- Ixil, 12.- Kanasín, 13.- Kantunil, 14.- Kinchil, 15.- Kopomá, 16.- Maní, 17.- Mocochá, 18.- Muxupip, 19.- Oxkutzcab, 20.- Peto, 21.- Sacalum, 22.- Samahil, </w:t>
      </w:r>
      <w:r w:rsidRPr="00FB6406">
        <w:rPr>
          <w:rFonts w:ascii="Arial" w:eastAsia="Times New Roman" w:hAnsi="Arial"/>
          <w:sz w:val="20"/>
          <w:szCs w:val="20"/>
          <w:lang w:val="es-ES" w:eastAsia="es-MX"/>
        </w:rPr>
        <w:br/>
        <w:t xml:space="preserve">23.- Sinanché, 24.- Sucilá, 25.- Tahdziú, 26.- Tekantó, 27.- Telchac Pueblo, 28.- Timucuy, 29.- Tinum, 30.- Uayma, 31.- Yobaín, </w:t>
      </w:r>
      <w:r w:rsidRPr="00FB6406">
        <w:rPr>
          <w:rFonts w:ascii="Arial" w:eastAsia="Arial" w:hAnsi="Arial" w:cs="Arial MT"/>
          <w:sz w:val="20"/>
          <w:szCs w:val="20"/>
          <w:lang w:val="es-ES" w:eastAsia="es-ES" w:bidi="es-ES"/>
        </w:rPr>
        <w:t>todos del Estado de Yucatán, para el Ejercicio Fiscal 2026.</w:t>
      </w:r>
    </w:p>
    <w:p w14:paraId="5A21DA19" w14:textId="77777777" w:rsidR="00FB6406" w:rsidRPr="00FB6406" w:rsidRDefault="00FB6406" w:rsidP="00FB6406">
      <w:pPr>
        <w:widowControl w:val="0"/>
        <w:autoSpaceDE w:val="0"/>
        <w:autoSpaceDN w:val="0"/>
        <w:spacing w:after="0" w:line="240" w:lineRule="auto"/>
        <w:jc w:val="both"/>
        <w:rPr>
          <w:rFonts w:ascii="Arial" w:eastAsia="Arial MT" w:hAnsi="Arial"/>
          <w:b/>
          <w:color w:val="050505"/>
          <w:sz w:val="20"/>
          <w:szCs w:val="20"/>
          <w:lang w:val="es-ES"/>
        </w:rPr>
      </w:pPr>
    </w:p>
    <w:p w14:paraId="5FB8DC3A" w14:textId="77777777" w:rsidR="00FB6406" w:rsidRPr="00FB6406" w:rsidRDefault="00FB6406" w:rsidP="00FB6406">
      <w:pPr>
        <w:widowControl w:val="0"/>
        <w:tabs>
          <w:tab w:val="left" w:pos="8280"/>
        </w:tabs>
        <w:autoSpaceDE w:val="0"/>
        <w:autoSpaceDN w:val="0"/>
        <w:adjustRightInd w:val="0"/>
        <w:spacing w:after="0" w:line="240" w:lineRule="auto"/>
        <w:ind w:right="-50"/>
        <w:jc w:val="both"/>
        <w:rPr>
          <w:rFonts w:ascii="Arial" w:eastAsia="Arial" w:hAnsi="Arial" w:cs="Arial MT"/>
          <w:sz w:val="20"/>
          <w:szCs w:val="20"/>
          <w:lang w:val="es-ES" w:eastAsia="es-ES" w:bidi="es-ES"/>
        </w:rPr>
      </w:pPr>
      <w:r w:rsidRPr="00FB6406">
        <w:rPr>
          <w:rFonts w:ascii="Arial" w:eastAsia="Arial" w:hAnsi="Arial" w:cs="Arial MT"/>
          <w:b/>
          <w:sz w:val="20"/>
          <w:szCs w:val="20"/>
          <w:lang w:val="es-ES" w:eastAsia="es-ES" w:bidi="es-ES"/>
        </w:rPr>
        <w:t>Artículo segundo.</w:t>
      </w:r>
      <w:r w:rsidRPr="00FB6406">
        <w:rPr>
          <w:rFonts w:ascii="Arial" w:eastAsia="Arial" w:hAnsi="Arial" w:cs="Arial MT"/>
          <w:sz w:val="20"/>
          <w:szCs w:val="20"/>
          <w:lang w:val="es-ES" w:eastAsia="es-ES" w:bidi="es-ES"/>
        </w:rPr>
        <w:t xml:space="preserve"> Las leyes de ingresos a que se refiere el artículo anterior se describen en cada una de las fracciones siguientes:</w:t>
      </w:r>
    </w:p>
    <w:p w14:paraId="4D9A380D" w14:textId="77777777" w:rsidR="00FB6406" w:rsidRDefault="00FB6406" w:rsidP="00FB6406">
      <w:pPr>
        <w:spacing w:after="0" w:line="360" w:lineRule="auto"/>
        <w:jc w:val="both"/>
        <w:rPr>
          <w:rFonts w:ascii="Arial" w:eastAsia="Times New Roman" w:hAnsi="Arial"/>
          <w:sz w:val="24"/>
          <w:szCs w:val="24"/>
          <w:lang w:val="es-ES" w:eastAsia="es-ES"/>
        </w:rPr>
      </w:pPr>
    </w:p>
    <w:p w14:paraId="640DF147" w14:textId="77777777" w:rsidR="00F243B8" w:rsidRPr="00F243B8" w:rsidRDefault="00F243B8" w:rsidP="00F243B8">
      <w:pPr>
        <w:widowControl w:val="0"/>
        <w:kinsoku w:val="0"/>
        <w:overflowPunct w:val="0"/>
        <w:autoSpaceDE w:val="0"/>
        <w:autoSpaceDN w:val="0"/>
        <w:adjustRightInd w:val="0"/>
        <w:spacing w:after="0" w:line="360" w:lineRule="auto"/>
        <w:jc w:val="both"/>
        <w:rPr>
          <w:rFonts w:ascii="Arial" w:eastAsia="Times New Roman" w:hAnsi="Arial"/>
          <w:sz w:val="20"/>
          <w:szCs w:val="20"/>
          <w:lang w:eastAsia="es-MX"/>
        </w:rPr>
      </w:pPr>
      <w:r w:rsidRPr="00F243B8">
        <w:rPr>
          <w:rFonts w:ascii="Arial" w:eastAsia="Times New Roman" w:hAnsi="Arial"/>
          <w:b/>
          <w:bCs/>
          <w:sz w:val="20"/>
          <w:szCs w:val="20"/>
          <w:lang w:eastAsia="es-MX"/>
        </w:rPr>
        <w:t>XXVII.- LEY DE INGRESOS DEL MUNICIPIO DE TELCHAC PUEBLO, YUCATÁN, PARA EL EJERCICIO FISCAL 2026:</w:t>
      </w:r>
    </w:p>
    <w:p w14:paraId="05EE1760" w14:textId="77777777" w:rsidR="00F243B8" w:rsidRPr="00F243B8" w:rsidRDefault="00F243B8" w:rsidP="00F243B8">
      <w:pPr>
        <w:spacing w:after="0" w:line="360" w:lineRule="auto"/>
        <w:jc w:val="both"/>
        <w:rPr>
          <w:rFonts w:ascii="Arial" w:hAnsi="Arial"/>
          <w:b/>
          <w:sz w:val="20"/>
          <w:szCs w:val="20"/>
        </w:rPr>
      </w:pPr>
    </w:p>
    <w:p w14:paraId="1A03648A"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TÍTULO PRIMERO</w:t>
      </w:r>
    </w:p>
    <w:p w14:paraId="0F34D17C"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DISPOSICIONES GENERALES</w:t>
      </w:r>
    </w:p>
    <w:p w14:paraId="7855433B" w14:textId="77777777" w:rsidR="00F243B8" w:rsidRPr="00F243B8" w:rsidRDefault="00F243B8" w:rsidP="00F243B8">
      <w:pPr>
        <w:spacing w:after="0" w:line="360" w:lineRule="auto"/>
        <w:jc w:val="center"/>
        <w:rPr>
          <w:rFonts w:ascii="Arial" w:hAnsi="Arial"/>
          <w:b/>
          <w:sz w:val="20"/>
          <w:szCs w:val="20"/>
        </w:rPr>
      </w:pPr>
    </w:p>
    <w:p w14:paraId="7A012FAF"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lastRenderedPageBreak/>
        <w:t>CAPÍTULO I</w:t>
      </w:r>
    </w:p>
    <w:p w14:paraId="1A8F3327"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De la naturaleza y el objeto de la ley</w:t>
      </w:r>
    </w:p>
    <w:p w14:paraId="02AA2C46" w14:textId="77777777" w:rsidR="00F243B8" w:rsidRPr="00F243B8" w:rsidRDefault="00F243B8" w:rsidP="00F243B8">
      <w:pPr>
        <w:spacing w:after="0" w:line="360" w:lineRule="auto"/>
        <w:jc w:val="center"/>
        <w:rPr>
          <w:rFonts w:ascii="Arial" w:hAnsi="Arial"/>
          <w:b/>
          <w:sz w:val="20"/>
          <w:szCs w:val="20"/>
        </w:rPr>
      </w:pPr>
    </w:p>
    <w:p w14:paraId="55712962"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Artículo 1.-</w:t>
      </w:r>
      <w:r w:rsidRPr="00F243B8">
        <w:rPr>
          <w:rFonts w:ascii="Arial" w:hAnsi="Arial"/>
          <w:sz w:val="20"/>
          <w:szCs w:val="20"/>
        </w:rPr>
        <w:t xml:space="preserve"> La presente ley es de orden público y de interés social y tiene por objeto establecer los ingresos que percibirá la Hacienda Pública del Ayuntamiento de Telchac Pueblo, Yucatán, a través de su Tesorería Municipal, durante el ejercicio fiscal del año 2026.</w:t>
      </w:r>
    </w:p>
    <w:p w14:paraId="714D7808" w14:textId="77777777" w:rsidR="00F243B8" w:rsidRPr="00F243B8" w:rsidRDefault="00F243B8" w:rsidP="00F243B8">
      <w:pPr>
        <w:spacing w:after="0" w:line="360" w:lineRule="auto"/>
        <w:jc w:val="both"/>
        <w:rPr>
          <w:rFonts w:ascii="Arial" w:hAnsi="Arial"/>
          <w:sz w:val="20"/>
          <w:szCs w:val="20"/>
        </w:rPr>
      </w:pPr>
    </w:p>
    <w:p w14:paraId="4402BD2C"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 xml:space="preserve">Artículo 2.- </w:t>
      </w:r>
      <w:r w:rsidRPr="00F243B8">
        <w:rPr>
          <w:rFonts w:ascii="Arial" w:hAnsi="Arial"/>
          <w:sz w:val="20"/>
          <w:szCs w:val="20"/>
        </w:rPr>
        <w:t>Las personas domiciliadas dentro del Municipio de Telchac Pueblo, Yucatán que tuvieren bienes en su territorio o celebren actos que surtan efectos en el mismo, están obligados a contribuir para los gastos públicos de la manera que disponga la presente ley, así como la Hacienda Pública del Ayuntamiento de Telchac Pueblo, Yucatán, el Código Fiscal del Estado de Yucatán y los demás ordenamientos fiscales de carácter local y federal.</w:t>
      </w:r>
    </w:p>
    <w:p w14:paraId="38201AF9" w14:textId="77777777" w:rsidR="00F243B8" w:rsidRPr="00F243B8" w:rsidRDefault="00F243B8" w:rsidP="00F243B8">
      <w:pPr>
        <w:spacing w:after="0" w:line="360" w:lineRule="auto"/>
        <w:jc w:val="both"/>
        <w:rPr>
          <w:rFonts w:ascii="Arial" w:hAnsi="Arial"/>
          <w:sz w:val="20"/>
          <w:szCs w:val="20"/>
        </w:rPr>
      </w:pPr>
    </w:p>
    <w:p w14:paraId="42B7A211"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 xml:space="preserve">Artículo 3.- </w:t>
      </w:r>
      <w:r w:rsidRPr="00F243B8">
        <w:rPr>
          <w:rFonts w:ascii="Arial" w:hAnsi="Arial"/>
          <w:sz w:val="20"/>
          <w:szCs w:val="20"/>
        </w:rPr>
        <w:t>Los ingresos que se recauden por los conceptos señalados en la presente ley, se destinarán a sufragar los gastos públicos establecidos y autorizados en el Presupuesto de Egresos del Municipio de Telchac Pueblo, Yucatán, así como en lo dispuesto en los convenios de coordinación fiscal y en las leyes en que se fundamenten.</w:t>
      </w:r>
    </w:p>
    <w:p w14:paraId="19D13753" w14:textId="77777777" w:rsidR="00F243B8" w:rsidRPr="00F243B8" w:rsidRDefault="00F243B8" w:rsidP="00F243B8">
      <w:pPr>
        <w:spacing w:after="0" w:line="360" w:lineRule="auto"/>
        <w:rPr>
          <w:rFonts w:ascii="Arial" w:hAnsi="Arial"/>
          <w:sz w:val="20"/>
          <w:szCs w:val="20"/>
        </w:rPr>
      </w:pPr>
    </w:p>
    <w:p w14:paraId="0A443A21"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CAPÍTULO II</w:t>
      </w:r>
    </w:p>
    <w:p w14:paraId="7676C8B2"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De los conceptos de ingresos y su pronóstico</w:t>
      </w:r>
    </w:p>
    <w:p w14:paraId="45FE4428" w14:textId="77777777" w:rsidR="00F243B8" w:rsidRPr="00F243B8" w:rsidRDefault="00F243B8" w:rsidP="00F243B8">
      <w:pPr>
        <w:spacing w:after="0" w:line="360" w:lineRule="auto"/>
        <w:jc w:val="center"/>
        <w:rPr>
          <w:rFonts w:ascii="Arial" w:hAnsi="Arial"/>
          <w:b/>
          <w:sz w:val="20"/>
          <w:szCs w:val="20"/>
        </w:rPr>
      </w:pPr>
    </w:p>
    <w:p w14:paraId="46899729"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 xml:space="preserve">Artículo 4.- </w:t>
      </w:r>
      <w:r w:rsidRPr="00F243B8">
        <w:rPr>
          <w:rFonts w:ascii="Arial" w:hAnsi="Arial"/>
          <w:sz w:val="20"/>
          <w:szCs w:val="20"/>
        </w:rPr>
        <w:t>Los conceptos por lo que la Hacienda Pública del Municipio de Telchac Pueblo, Yucatán, percibirá ingresos, serán los siguientes:</w:t>
      </w:r>
      <w:r w:rsidRPr="00F243B8">
        <w:rPr>
          <w:rFonts w:ascii="Arial" w:hAnsi="Arial"/>
          <w:b/>
          <w:sz w:val="20"/>
          <w:szCs w:val="20"/>
        </w:rPr>
        <w:t xml:space="preserve"> </w:t>
      </w:r>
    </w:p>
    <w:p w14:paraId="2778D790" w14:textId="77777777" w:rsidR="00F243B8" w:rsidRPr="00F243B8" w:rsidRDefault="00F243B8" w:rsidP="00F243B8">
      <w:pPr>
        <w:spacing w:after="0" w:line="360" w:lineRule="auto"/>
        <w:jc w:val="both"/>
        <w:rPr>
          <w:rFonts w:ascii="Arial" w:hAnsi="Arial"/>
          <w:b/>
          <w:sz w:val="20"/>
          <w:szCs w:val="20"/>
        </w:rPr>
      </w:pPr>
    </w:p>
    <w:p w14:paraId="61F276B8" w14:textId="77777777" w:rsidR="00F243B8" w:rsidRPr="00F243B8" w:rsidRDefault="00F243B8" w:rsidP="00F243B8">
      <w:pPr>
        <w:spacing w:after="0" w:line="360" w:lineRule="auto"/>
        <w:rPr>
          <w:rFonts w:ascii="Arial" w:hAnsi="Arial"/>
          <w:b/>
          <w:sz w:val="20"/>
          <w:szCs w:val="20"/>
        </w:rPr>
      </w:pPr>
      <w:r w:rsidRPr="00F243B8">
        <w:rPr>
          <w:rFonts w:ascii="Arial" w:hAnsi="Arial"/>
          <w:b/>
          <w:sz w:val="20"/>
          <w:szCs w:val="20"/>
        </w:rPr>
        <w:t xml:space="preserve">I.- </w:t>
      </w:r>
      <w:r w:rsidRPr="00F243B8">
        <w:rPr>
          <w:rFonts w:ascii="Arial" w:hAnsi="Arial"/>
          <w:sz w:val="20"/>
          <w:szCs w:val="20"/>
        </w:rPr>
        <w:t>Impuestos;</w:t>
      </w:r>
    </w:p>
    <w:p w14:paraId="2DC14EA8" w14:textId="77777777" w:rsidR="00F243B8" w:rsidRPr="00F243B8" w:rsidRDefault="00F243B8" w:rsidP="00F243B8">
      <w:pPr>
        <w:spacing w:after="0" w:line="360" w:lineRule="auto"/>
        <w:rPr>
          <w:rFonts w:ascii="Arial" w:hAnsi="Arial"/>
          <w:sz w:val="20"/>
          <w:szCs w:val="20"/>
        </w:rPr>
      </w:pPr>
      <w:r w:rsidRPr="00F243B8">
        <w:rPr>
          <w:rFonts w:ascii="Arial" w:hAnsi="Arial"/>
          <w:b/>
          <w:sz w:val="20"/>
          <w:szCs w:val="20"/>
        </w:rPr>
        <w:t xml:space="preserve">II.- </w:t>
      </w:r>
      <w:r w:rsidRPr="00F243B8">
        <w:rPr>
          <w:rFonts w:ascii="Arial" w:hAnsi="Arial"/>
          <w:sz w:val="20"/>
          <w:szCs w:val="20"/>
        </w:rPr>
        <w:t>Derechos;</w:t>
      </w:r>
    </w:p>
    <w:p w14:paraId="6BF34664" w14:textId="77777777" w:rsidR="00F243B8" w:rsidRPr="00F243B8" w:rsidRDefault="00F243B8" w:rsidP="00F243B8">
      <w:pPr>
        <w:spacing w:after="0" w:line="360" w:lineRule="auto"/>
        <w:rPr>
          <w:rFonts w:ascii="Arial" w:hAnsi="Arial"/>
          <w:sz w:val="20"/>
          <w:szCs w:val="20"/>
        </w:rPr>
      </w:pPr>
      <w:r w:rsidRPr="00F243B8">
        <w:rPr>
          <w:rFonts w:ascii="Arial" w:hAnsi="Arial"/>
          <w:b/>
          <w:sz w:val="20"/>
          <w:szCs w:val="20"/>
        </w:rPr>
        <w:t xml:space="preserve">III.- </w:t>
      </w:r>
      <w:r w:rsidRPr="00F243B8">
        <w:rPr>
          <w:rFonts w:ascii="Arial" w:hAnsi="Arial"/>
          <w:sz w:val="20"/>
          <w:szCs w:val="20"/>
        </w:rPr>
        <w:t>Contribuciones especiales;</w:t>
      </w:r>
    </w:p>
    <w:p w14:paraId="6EE04F7B" w14:textId="77777777" w:rsidR="00F243B8" w:rsidRPr="00F243B8" w:rsidRDefault="00F243B8" w:rsidP="00F243B8">
      <w:pPr>
        <w:spacing w:after="0" w:line="360" w:lineRule="auto"/>
        <w:rPr>
          <w:rFonts w:ascii="Arial" w:hAnsi="Arial"/>
          <w:sz w:val="20"/>
          <w:szCs w:val="20"/>
        </w:rPr>
      </w:pPr>
      <w:r w:rsidRPr="00F243B8">
        <w:rPr>
          <w:rFonts w:ascii="Arial" w:hAnsi="Arial"/>
          <w:b/>
          <w:sz w:val="20"/>
          <w:szCs w:val="20"/>
        </w:rPr>
        <w:t xml:space="preserve">IV.- </w:t>
      </w:r>
      <w:r w:rsidRPr="00F243B8">
        <w:rPr>
          <w:rFonts w:ascii="Arial" w:hAnsi="Arial"/>
          <w:sz w:val="20"/>
          <w:szCs w:val="20"/>
        </w:rPr>
        <w:t>Productos;</w:t>
      </w:r>
    </w:p>
    <w:p w14:paraId="2E5603EA" w14:textId="77777777" w:rsidR="00F243B8" w:rsidRPr="00F243B8" w:rsidRDefault="00F243B8" w:rsidP="00F243B8">
      <w:pPr>
        <w:spacing w:after="0" w:line="360" w:lineRule="auto"/>
        <w:rPr>
          <w:rFonts w:ascii="Arial" w:hAnsi="Arial"/>
          <w:sz w:val="20"/>
          <w:szCs w:val="20"/>
        </w:rPr>
      </w:pPr>
      <w:r w:rsidRPr="00F243B8">
        <w:rPr>
          <w:rFonts w:ascii="Arial" w:hAnsi="Arial"/>
          <w:b/>
          <w:sz w:val="20"/>
          <w:szCs w:val="20"/>
        </w:rPr>
        <w:t xml:space="preserve">V.- </w:t>
      </w:r>
      <w:r w:rsidRPr="00F243B8">
        <w:rPr>
          <w:rFonts w:ascii="Arial" w:hAnsi="Arial"/>
          <w:sz w:val="20"/>
          <w:szCs w:val="20"/>
        </w:rPr>
        <w:t>Aprovechamientos;</w:t>
      </w:r>
    </w:p>
    <w:p w14:paraId="34E106F1" w14:textId="77777777" w:rsidR="00F243B8" w:rsidRPr="00F243B8" w:rsidRDefault="00F243B8" w:rsidP="00F243B8">
      <w:pPr>
        <w:spacing w:after="0" w:line="360" w:lineRule="auto"/>
        <w:rPr>
          <w:rFonts w:ascii="Arial" w:hAnsi="Arial"/>
          <w:sz w:val="20"/>
          <w:szCs w:val="20"/>
        </w:rPr>
      </w:pPr>
      <w:r w:rsidRPr="00F243B8">
        <w:rPr>
          <w:rFonts w:ascii="Arial" w:hAnsi="Arial"/>
          <w:b/>
          <w:sz w:val="20"/>
          <w:szCs w:val="20"/>
        </w:rPr>
        <w:t xml:space="preserve">VI.- </w:t>
      </w:r>
      <w:r w:rsidRPr="00F243B8">
        <w:rPr>
          <w:rFonts w:ascii="Arial" w:hAnsi="Arial"/>
          <w:sz w:val="20"/>
          <w:szCs w:val="20"/>
        </w:rPr>
        <w:t>Participaciones Federales y Estatales;</w:t>
      </w:r>
    </w:p>
    <w:p w14:paraId="37D42AB6" w14:textId="77777777" w:rsidR="00F243B8" w:rsidRPr="00F243B8" w:rsidRDefault="00F243B8" w:rsidP="00F243B8">
      <w:pPr>
        <w:spacing w:after="0" w:line="360" w:lineRule="auto"/>
        <w:rPr>
          <w:rFonts w:ascii="Arial" w:hAnsi="Arial"/>
          <w:sz w:val="20"/>
          <w:szCs w:val="20"/>
        </w:rPr>
      </w:pPr>
      <w:r w:rsidRPr="00F243B8">
        <w:rPr>
          <w:rFonts w:ascii="Arial" w:hAnsi="Arial"/>
          <w:b/>
          <w:sz w:val="20"/>
          <w:szCs w:val="20"/>
        </w:rPr>
        <w:t xml:space="preserve">VII.- </w:t>
      </w:r>
      <w:r w:rsidRPr="00F243B8">
        <w:rPr>
          <w:rFonts w:ascii="Arial" w:hAnsi="Arial"/>
          <w:sz w:val="20"/>
          <w:szCs w:val="20"/>
        </w:rPr>
        <w:t>Aportaciones, y</w:t>
      </w:r>
    </w:p>
    <w:p w14:paraId="617755D1" w14:textId="77777777" w:rsidR="00F243B8" w:rsidRPr="00F243B8" w:rsidRDefault="00F243B8" w:rsidP="00F243B8">
      <w:pPr>
        <w:spacing w:after="0" w:line="360" w:lineRule="auto"/>
        <w:rPr>
          <w:rFonts w:ascii="Arial" w:hAnsi="Arial"/>
          <w:sz w:val="20"/>
          <w:szCs w:val="20"/>
        </w:rPr>
      </w:pPr>
      <w:r w:rsidRPr="00F243B8">
        <w:rPr>
          <w:rFonts w:ascii="Arial" w:hAnsi="Arial"/>
          <w:b/>
          <w:sz w:val="20"/>
          <w:szCs w:val="20"/>
        </w:rPr>
        <w:t xml:space="preserve">VIII.- </w:t>
      </w:r>
      <w:r w:rsidRPr="00F243B8">
        <w:rPr>
          <w:rFonts w:ascii="Arial" w:hAnsi="Arial"/>
          <w:sz w:val="20"/>
          <w:szCs w:val="20"/>
        </w:rPr>
        <w:t>Ingresos Extraordinarios.</w:t>
      </w:r>
    </w:p>
    <w:p w14:paraId="3A241AA1" w14:textId="77777777" w:rsidR="00F243B8" w:rsidRPr="00F243B8" w:rsidRDefault="00F243B8" w:rsidP="00F243B8">
      <w:pPr>
        <w:spacing w:after="0" w:line="360" w:lineRule="auto"/>
        <w:rPr>
          <w:rFonts w:ascii="Arial" w:hAnsi="Arial"/>
          <w:sz w:val="20"/>
          <w:szCs w:val="20"/>
          <w:highlight w:val="yellow"/>
        </w:rPr>
      </w:pPr>
    </w:p>
    <w:p w14:paraId="161E54F4"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 xml:space="preserve">Artículo 5.- </w:t>
      </w:r>
      <w:r w:rsidRPr="00F243B8">
        <w:rPr>
          <w:rFonts w:ascii="Arial" w:hAnsi="Arial"/>
          <w:sz w:val="20"/>
          <w:szCs w:val="20"/>
        </w:rPr>
        <w:t>Los impuestos que el municipio percibirá se clasificarán como sigue:</w:t>
      </w:r>
    </w:p>
    <w:tbl>
      <w:tblPr>
        <w:tblStyle w:val="Tablaconcuadrcula"/>
        <w:tblW w:w="5000" w:type="pct"/>
        <w:tblLook w:val="04A0" w:firstRow="1" w:lastRow="0" w:firstColumn="1" w:lastColumn="0" w:noHBand="0" w:noVBand="1"/>
      </w:tblPr>
      <w:tblGrid>
        <w:gridCol w:w="7365"/>
        <w:gridCol w:w="361"/>
        <w:gridCol w:w="1385"/>
      </w:tblGrid>
      <w:tr w:rsidR="00F243B8" w:rsidRPr="00F243B8" w14:paraId="6D3A1026" w14:textId="77777777" w:rsidTr="00F91E61">
        <w:tc>
          <w:tcPr>
            <w:tcW w:w="4042" w:type="pct"/>
          </w:tcPr>
          <w:p w14:paraId="24ADCC8A" w14:textId="77777777" w:rsidR="00F243B8" w:rsidRPr="00F243B8" w:rsidRDefault="00F243B8" w:rsidP="00F243B8">
            <w:pPr>
              <w:spacing w:after="0" w:line="360" w:lineRule="auto"/>
              <w:rPr>
                <w:rFonts w:ascii="Arial" w:hAnsi="Arial"/>
                <w:b/>
                <w:sz w:val="20"/>
                <w:szCs w:val="20"/>
              </w:rPr>
            </w:pPr>
            <w:r w:rsidRPr="00F243B8">
              <w:rPr>
                <w:rFonts w:ascii="Arial" w:hAnsi="Arial"/>
                <w:b/>
                <w:sz w:val="20"/>
                <w:szCs w:val="20"/>
              </w:rPr>
              <w:t>Impuestos</w:t>
            </w:r>
          </w:p>
        </w:tc>
        <w:tc>
          <w:tcPr>
            <w:tcW w:w="198" w:type="pct"/>
            <w:tcBorders>
              <w:right w:val="nil"/>
            </w:tcBorders>
          </w:tcPr>
          <w:p w14:paraId="3A8C90F1"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60" w:type="pct"/>
            <w:tcBorders>
              <w:left w:val="nil"/>
            </w:tcBorders>
          </w:tcPr>
          <w:p w14:paraId="3DA139FA"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2,996,000.00</w:t>
            </w:r>
          </w:p>
        </w:tc>
      </w:tr>
      <w:tr w:rsidR="00F243B8" w:rsidRPr="00F243B8" w14:paraId="031C881E" w14:textId="77777777" w:rsidTr="00F91E61">
        <w:tc>
          <w:tcPr>
            <w:tcW w:w="4042" w:type="pct"/>
          </w:tcPr>
          <w:p w14:paraId="678A63F5" w14:textId="77777777" w:rsidR="00F243B8" w:rsidRPr="00F243B8" w:rsidRDefault="00F243B8" w:rsidP="00F243B8">
            <w:pPr>
              <w:spacing w:after="0" w:line="360" w:lineRule="auto"/>
              <w:rPr>
                <w:rFonts w:ascii="Arial" w:hAnsi="Arial"/>
                <w:b/>
                <w:sz w:val="20"/>
                <w:szCs w:val="20"/>
              </w:rPr>
            </w:pPr>
            <w:r w:rsidRPr="00F243B8">
              <w:rPr>
                <w:rFonts w:ascii="Arial" w:hAnsi="Arial"/>
                <w:b/>
                <w:sz w:val="20"/>
                <w:szCs w:val="20"/>
              </w:rPr>
              <w:lastRenderedPageBreak/>
              <w:t>Impuestos sobre los ingresos</w:t>
            </w:r>
          </w:p>
        </w:tc>
        <w:tc>
          <w:tcPr>
            <w:tcW w:w="198" w:type="pct"/>
            <w:tcBorders>
              <w:right w:val="nil"/>
            </w:tcBorders>
          </w:tcPr>
          <w:p w14:paraId="4329AC68"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60" w:type="pct"/>
            <w:tcBorders>
              <w:left w:val="nil"/>
            </w:tcBorders>
          </w:tcPr>
          <w:p w14:paraId="30C7FC08" w14:textId="77777777" w:rsidR="00F243B8" w:rsidRPr="00F243B8" w:rsidRDefault="00F243B8" w:rsidP="00F243B8">
            <w:pPr>
              <w:spacing w:after="0" w:line="360" w:lineRule="auto"/>
              <w:jc w:val="center"/>
              <w:rPr>
                <w:rFonts w:ascii="Arial" w:hAnsi="Arial"/>
                <w:color w:val="000000"/>
                <w:sz w:val="20"/>
                <w:szCs w:val="20"/>
              </w:rPr>
            </w:pPr>
            <w:r w:rsidRPr="00F243B8">
              <w:rPr>
                <w:rFonts w:ascii="Arial" w:hAnsi="Arial"/>
                <w:color w:val="000000"/>
                <w:sz w:val="20"/>
                <w:szCs w:val="20"/>
              </w:rPr>
              <w:t>50,000.00</w:t>
            </w:r>
          </w:p>
        </w:tc>
      </w:tr>
      <w:tr w:rsidR="00F243B8" w:rsidRPr="00F243B8" w14:paraId="4F799016" w14:textId="77777777" w:rsidTr="00F91E61">
        <w:tc>
          <w:tcPr>
            <w:tcW w:w="4042" w:type="pct"/>
          </w:tcPr>
          <w:p w14:paraId="789E85C4" w14:textId="77777777" w:rsidR="00F243B8" w:rsidRPr="00F243B8" w:rsidRDefault="00F243B8" w:rsidP="00F243B8">
            <w:pPr>
              <w:spacing w:after="0" w:line="360" w:lineRule="auto"/>
              <w:rPr>
                <w:rFonts w:ascii="Arial" w:hAnsi="Arial"/>
                <w:b/>
                <w:sz w:val="20"/>
                <w:szCs w:val="20"/>
              </w:rPr>
            </w:pPr>
            <w:r w:rsidRPr="00F243B8">
              <w:rPr>
                <w:rFonts w:ascii="Arial" w:hAnsi="Arial"/>
                <w:b/>
                <w:sz w:val="20"/>
                <w:szCs w:val="20"/>
              </w:rPr>
              <w:t>&gt; Impuestos sobre Espectáculos y Diversiones Públicas</w:t>
            </w:r>
          </w:p>
        </w:tc>
        <w:tc>
          <w:tcPr>
            <w:tcW w:w="198" w:type="pct"/>
            <w:tcBorders>
              <w:right w:val="nil"/>
            </w:tcBorders>
          </w:tcPr>
          <w:p w14:paraId="747EAA1C"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60" w:type="pct"/>
            <w:tcBorders>
              <w:left w:val="nil"/>
            </w:tcBorders>
          </w:tcPr>
          <w:p w14:paraId="3A50F952"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$50,000.00</w:t>
            </w:r>
          </w:p>
        </w:tc>
      </w:tr>
      <w:tr w:rsidR="00F243B8" w:rsidRPr="00F243B8" w14:paraId="7802C938" w14:textId="77777777" w:rsidTr="00F91E61">
        <w:tc>
          <w:tcPr>
            <w:tcW w:w="4042" w:type="pct"/>
          </w:tcPr>
          <w:p w14:paraId="059978E8" w14:textId="77777777" w:rsidR="00F243B8" w:rsidRPr="00F243B8" w:rsidRDefault="00F243B8" w:rsidP="00F243B8">
            <w:pPr>
              <w:spacing w:after="0" w:line="360" w:lineRule="auto"/>
              <w:rPr>
                <w:rFonts w:ascii="Arial" w:hAnsi="Arial"/>
                <w:b/>
                <w:sz w:val="20"/>
                <w:szCs w:val="20"/>
              </w:rPr>
            </w:pPr>
            <w:r w:rsidRPr="00F243B8">
              <w:rPr>
                <w:rFonts w:ascii="Arial" w:hAnsi="Arial"/>
                <w:b/>
                <w:sz w:val="20"/>
                <w:szCs w:val="20"/>
              </w:rPr>
              <w:t>Impuestos sobre el patrimonio</w:t>
            </w:r>
          </w:p>
        </w:tc>
        <w:tc>
          <w:tcPr>
            <w:tcW w:w="198" w:type="pct"/>
            <w:tcBorders>
              <w:right w:val="nil"/>
            </w:tcBorders>
          </w:tcPr>
          <w:p w14:paraId="6BC018BF"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60" w:type="pct"/>
            <w:tcBorders>
              <w:left w:val="nil"/>
            </w:tcBorders>
          </w:tcPr>
          <w:p w14:paraId="438247A1"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1,100,000.00</w:t>
            </w:r>
          </w:p>
        </w:tc>
      </w:tr>
      <w:tr w:rsidR="00F243B8" w:rsidRPr="00F243B8" w14:paraId="21B4C73F" w14:textId="77777777" w:rsidTr="00F91E61">
        <w:tc>
          <w:tcPr>
            <w:tcW w:w="4042" w:type="pct"/>
          </w:tcPr>
          <w:p w14:paraId="1DEE7277" w14:textId="77777777" w:rsidR="00F243B8" w:rsidRPr="00F243B8" w:rsidRDefault="00F243B8" w:rsidP="00F243B8">
            <w:pPr>
              <w:spacing w:after="0" w:line="360" w:lineRule="auto"/>
              <w:rPr>
                <w:rFonts w:ascii="Arial" w:hAnsi="Arial"/>
                <w:b/>
                <w:sz w:val="20"/>
                <w:szCs w:val="20"/>
              </w:rPr>
            </w:pPr>
            <w:r w:rsidRPr="00F243B8">
              <w:rPr>
                <w:rFonts w:ascii="Arial" w:hAnsi="Arial"/>
                <w:b/>
                <w:sz w:val="20"/>
                <w:szCs w:val="20"/>
              </w:rPr>
              <w:t>&gt; Impuesto predial</w:t>
            </w:r>
          </w:p>
        </w:tc>
        <w:tc>
          <w:tcPr>
            <w:tcW w:w="198" w:type="pct"/>
            <w:tcBorders>
              <w:right w:val="nil"/>
            </w:tcBorders>
          </w:tcPr>
          <w:p w14:paraId="5FAA024A"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60" w:type="pct"/>
            <w:tcBorders>
              <w:left w:val="nil"/>
            </w:tcBorders>
          </w:tcPr>
          <w:p w14:paraId="1826C087"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1,100,000.00</w:t>
            </w:r>
          </w:p>
        </w:tc>
      </w:tr>
      <w:tr w:rsidR="00F243B8" w:rsidRPr="00F243B8" w14:paraId="6D83EC0C" w14:textId="77777777" w:rsidTr="00F91E61">
        <w:tc>
          <w:tcPr>
            <w:tcW w:w="4042" w:type="pct"/>
          </w:tcPr>
          <w:p w14:paraId="2F4C8B50" w14:textId="77777777" w:rsidR="00F243B8" w:rsidRPr="00F243B8" w:rsidRDefault="00F243B8" w:rsidP="00F243B8">
            <w:pPr>
              <w:spacing w:after="0" w:line="360" w:lineRule="auto"/>
              <w:rPr>
                <w:rFonts w:ascii="Arial" w:hAnsi="Arial"/>
                <w:b/>
                <w:sz w:val="20"/>
                <w:szCs w:val="20"/>
              </w:rPr>
            </w:pPr>
            <w:r w:rsidRPr="00F243B8">
              <w:rPr>
                <w:rFonts w:ascii="Arial" w:hAnsi="Arial"/>
                <w:b/>
                <w:sz w:val="20"/>
                <w:szCs w:val="20"/>
              </w:rPr>
              <w:t>Impuestos sobre la producción, el consumo y las transacciones</w:t>
            </w:r>
          </w:p>
        </w:tc>
        <w:tc>
          <w:tcPr>
            <w:tcW w:w="198" w:type="pct"/>
            <w:tcBorders>
              <w:right w:val="nil"/>
            </w:tcBorders>
          </w:tcPr>
          <w:p w14:paraId="26894438"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60" w:type="pct"/>
            <w:tcBorders>
              <w:left w:val="nil"/>
            </w:tcBorders>
          </w:tcPr>
          <w:p w14:paraId="7B0AEF1C"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1,800,000.00</w:t>
            </w:r>
          </w:p>
        </w:tc>
      </w:tr>
      <w:tr w:rsidR="00F243B8" w:rsidRPr="00F243B8" w14:paraId="347F9151" w14:textId="77777777" w:rsidTr="00F91E61">
        <w:tc>
          <w:tcPr>
            <w:tcW w:w="4042" w:type="pct"/>
          </w:tcPr>
          <w:p w14:paraId="79037155" w14:textId="77777777" w:rsidR="00F243B8" w:rsidRPr="00F243B8" w:rsidRDefault="00F243B8" w:rsidP="00F243B8">
            <w:pPr>
              <w:spacing w:after="0" w:line="360" w:lineRule="auto"/>
              <w:rPr>
                <w:rFonts w:ascii="Arial" w:hAnsi="Arial"/>
                <w:b/>
                <w:sz w:val="20"/>
                <w:szCs w:val="20"/>
              </w:rPr>
            </w:pPr>
            <w:r w:rsidRPr="00F243B8">
              <w:rPr>
                <w:rFonts w:ascii="Arial" w:hAnsi="Arial"/>
                <w:b/>
                <w:sz w:val="20"/>
                <w:szCs w:val="20"/>
              </w:rPr>
              <w:t>&gt; Impuesto sobre la Adquisición de Inmuebles</w:t>
            </w:r>
          </w:p>
        </w:tc>
        <w:tc>
          <w:tcPr>
            <w:tcW w:w="198" w:type="pct"/>
            <w:tcBorders>
              <w:right w:val="nil"/>
            </w:tcBorders>
          </w:tcPr>
          <w:p w14:paraId="141FB627"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60" w:type="pct"/>
            <w:tcBorders>
              <w:left w:val="nil"/>
            </w:tcBorders>
          </w:tcPr>
          <w:p w14:paraId="1F9BBBC7"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1,800,000.00</w:t>
            </w:r>
          </w:p>
        </w:tc>
      </w:tr>
      <w:tr w:rsidR="00F243B8" w:rsidRPr="00F243B8" w14:paraId="14DE6E1F" w14:textId="77777777" w:rsidTr="00F91E61">
        <w:tc>
          <w:tcPr>
            <w:tcW w:w="4042" w:type="pct"/>
          </w:tcPr>
          <w:p w14:paraId="1CF6A9F8" w14:textId="77777777" w:rsidR="00F243B8" w:rsidRPr="00F243B8" w:rsidRDefault="00F243B8" w:rsidP="00F243B8">
            <w:pPr>
              <w:spacing w:after="0" w:line="360" w:lineRule="auto"/>
              <w:rPr>
                <w:rFonts w:ascii="Arial" w:hAnsi="Arial"/>
                <w:b/>
                <w:sz w:val="20"/>
                <w:szCs w:val="20"/>
              </w:rPr>
            </w:pPr>
            <w:r w:rsidRPr="00F243B8">
              <w:rPr>
                <w:rFonts w:ascii="Arial" w:hAnsi="Arial"/>
                <w:b/>
                <w:sz w:val="20"/>
                <w:szCs w:val="20"/>
              </w:rPr>
              <w:t>Accesorios</w:t>
            </w:r>
          </w:p>
        </w:tc>
        <w:tc>
          <w:tcPr>
            <w:tcW w:w="198" w:type="pct"/>
            <w:tcBorders>
              <w:right w:val="nil"/>
            </w:tcBorders>
          </w:tcPr>
          <w:p w14:paraId="3DE344E5"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60" w:type="pct"/>
            <w:tcBorders>
              <w:left w:val="nil"/>
            </w:tcBorders>
          </w:tcPr>
          <w:p w14:paraId="52D6C8B3"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46,000.00</w:t>
            </w:r>
          </w:p>
        </w:tc>
      </w:tr>
      <w:tr w:rsidR="00F243B8" w:rsidRPr="00F243B8" w14:paraId="32786D4B" w14:textId="77777777" w:rsidTr="00F91E61">
        <w:tc>
          <w:tcPr>
            <w:tcW w:w="4042" w:type="pct"/>
          </w:tcPr>
          <w:p w14:paraId="34334EBD" w14:textId="77777777" w:rsidR="00F243B8" w:rsidRPr="00F243B8" w:rsidRDefault="00F243B8" w:rsidP="00F243B8">
            <w:pPr>
              <w:spacing w:after="0" w:line="360" w:lineRule="auto"/>
              <w:rPr>
                <w:rFonts w:ascii="Arial" w:hAnsi="Arial"/>
                <w:b/>
                <w:sz w:val="20"/>
                <w:szCs w:val="20"/>
              </w:rPr>
            </w:pPr>
            <w:r w:rsidRPr="00F243B8">
              <w:rPr>
                <w:rFonts w:ascii="Arial" w:hAnsi="Arial"/>
                <w:b/>
                <w:sz w:val="20"/>
                <w:szCs w:val="20"/>
              </w:rPr>
              <w:t>&gt;Actualizaciones y Recargos de Impuestos</w:t>
            </w:r>
          </w:p>
        </w:tc>
        <w:tc>
          <w:tcPr>
            <w:tcW w:w="198" w:type="pct"/>
            <w:tcBorders>
              <w:right w:val="nil"/>
            </w:tcBorders>
          </w:tcPr>
          <w:p w14:paraId="2F607A55"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60" w:type="pct"/>
            <w:tcBorders>
              <w:left w:val="nil"/>
            </w:tcBorders>
          </w:tcPr>
          <w:p w14:paraId="2341E845"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13,000.00</w:t>
            </w:r>
          </w:p>
        </w:tc>
      </w:tr>
      <w:tr w:rsidR="00F243B8" w:rsidRPr="00F243B8" w14:paraId="1AF1F5EA" w14:textId="77777777" w:rsidTr="00F91E61">
        <w:tc>
          <w:tcPr>
            <w:tcW w:w="4042" w:type="pct"/>
          </w:tcPr>
          <w:p w14:paraId="5105A1FF" w14:textId="77777777" w:rsidR="00F243B8" w:rsidRPr="00F243B8" w:rsidRDefault="00F243B8" w:rsidP="00F243B8">
            <w:pPr>
              <w:spacing w:after="0" w:line="360" w:lineRule="auto"/>
              <w:rPr>
                <w:rFonts w:ascii="Arial" w:hAnsi="Arial"/>
                <w:b/>
                <w:sz w:val="20"/>
                <w:szCs w:val="20"/>
              </w:rPr>
            </w:pPr>
            <w:r w:rsidRPr="00F243B8">
              <w:rPr>
                <w:rFonts w:ascii="Arial" w:hAnsi="Arial"/>
                <w:b/>
                <w:sz w:val="20"/>
                <w:szCs w:val="20"/>
              </w:rPr>
              <w:t>&gt;Multas de Impuestos</w:t>
            </w:r>
          </w:p>
        </w:tc>
        <w:tc>
          <w:tcPr>
            <w:tcW w:w="198" w:type="pct"/>
            <w:tcBorders>
              <w:right w:val="nil"/>
            </w:tcBorders>
          </w:tcPr>
          <w:p w14:paraId="6024A5FA"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60" w:type="pct"/>
            <w:tcBorders>
              <w:left w:val="nil"/>
            </w:tcBorders>
          </w:tcPr>
          <w:p w14:paraId="790048B3"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19,000.00</w:t>
            </w:r>
          </w:p>
        </w:tc>
      </w:tr>
      <w:tr w:rsidR="00F243B8" w:rsidRPr="00F243B8" w14:paraId="323B6BAB" w14:textId="77777777" w:rsidTr="00F91E61">
        <w:tc>
          <w:tcPr>
            <w:tcW w:w="4042" w:type="pct"/>
          </w:tcPr>
          <w:p w14:paraId="4F73C149" w14:textId="77777777" w:rsidR="00F243B8" w:rsidRPr="00F243B8" w:rsidRDefault="00F243B8" w:rsidP="00F243B8">
            <w:pPr>
              <w:spacing w:after="0" w:line="360" w:lineRule="auto"/>
              <w:rPr>
                <w:rFonts w:ascii="Arial" w:hAnsi="Arial"/>
                <w:b/>
                <w:sz w:val="20"/>
                <w:szCs w:val="20"/>
              </w:rPr>
            </w:pPr>
            <w:r w:rsidRPr="00F243B8">
              <w:rPr>
                <w:rFonts w:ascii="Arial" w:hAnsi="Arial"/>
                <w:b/>
                <w:sz w:val="20"/>
                <w:szCs w:val="20"/>
              </w:rPr>
              <w:t>&gt;Gastos de Ejecución de Impuestos</w:t>
            </w:r>
          </w:p>
        </w:tc>
        <w:tc>
          <w:tcPr>
            <w:tcW w:w="198" w:type="pct"/>
            <w:tcBorders>
              <w:right w:val="nil"/>
            </w:tcBorders>
          </w:tcPr>
          <w:p w14:paraId="26CAFEF6"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60" w:type="pct"/>
            <w:tcBorders>
              <w:left w:val="nil"/>
            </w:tcBorders>
          </w:tcPr>
          <w:p w14:paraId="54A3FD5B"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14,000.00</w:t>
            </w:r>
          </w:p>
        </w:tc>
      </w:tr>
      <w:tr w:rsidR="00F243B8" w:rsidRPr="00F243B8" w14:paraId="46F2D0E2" w14:textId="77777777" w:rsidTr="00F91E61">
        <w:tc>
          <w:tcPr>
            <w:tcW w:w="4042" w:type="pct"/>
          </w:tcPr>
          <w:p w14:paraId="2C9E5045" w14:textId="77777777" w:rsidR="00F243B8" w:rsidRPr="00F243B8" w:rsidRDefault="00F243B8" w:rsidP="00F243B8">
            <w:pPr>
              <w:spacing w:after="0" w:line="360" w:lineRule="auto"/>
              <w:rPr>
                <w:rFonts w:ascii="Arial" w:hAnsi="Arial"/>
                <w:b/>
                <w:sz w:val="20"/>
                <w:szCs w:val="20"/>
              </w:rPr>
            </w:pPr>
            <w:r w:rsidRPr="00F243B8">
              <w:rPr>
                <w:rFonts w:ascii="Arial" w:hAnsi="Arial"/>
                <w:b/>
                <w:sz w:val="20"/>
                <w:szCs w:val="20"/>
              </w:rPr>
              <w:t xml:space="preserve">Otros Impuestos </w:t>
            </w:r>
          </w:p>
        </w:tc>
        <w:tc>
          <w:tcPr>
            <w:tcW w:w="198" w:type="pct"/>
            <w:tcBorders>
              <w:right w:val="nil"/>
            </w:tcBorders>
          </w:tcPr>
          <w:p w14:paraId="507A360A"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60" w:type="pct"/>
            <w:tcBorders>
              <w:left w:val="nil"/>
            </w:tcBorders>
          </w:tcPr>
          <w:p w14:paraId="7B7808B4"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3E4CC83F" w14:textId="77777777" w:rsidTr="00F91E61">
        <w:tc>
          <w:tcPr>
            <w:tcW w:w="4042" w:type="pct"/>
          </w:tcPr>
          <w:p w14:paraId="6C4452BA"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Impuestos no comprendidos en las fracciones de la Ley de ingresos Causadas en ejercicios fiscales anteriores pendientes de liquidación o Pago</w:t>
            </w:r>
          </w:p>
        </w:tc>
        <w:tc>
          <w:tcPr>
            <w:tcW w:w="198" w:type="pct"/>
            <w:tcBorders>
              <w:right w:val="nil"/>
            </w:tcBorders>
          </w:tcPr>
          <w:p w14:paraId="1426A79A"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60" w:type="pct"/>
            <w:tcBorders>
              <w:left w:val="nil"/>
            </w:tcBorders>
          </w:tcPr>
          <w:p w14:paraId="29F88681"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bl>
    <w:p w14:paraId="22AAFA5F" w14:textId="77777777" w:rsidR="00F243B8" w:rsidRPr="00F243B8" w:rsidRDefault="00F243B8" w:rsidP="00F243B8">
      <w:pPr>
        <w:spacing w:after="0" w:line="360" w:lineRule="auto"/>
        <w:rPr>
          <w:rFonts w:ascii="Arial" w:hAnsi="Arial"/>
          <w:sz w:val="20"/>
          <w:szCs w:val="20"/>
          <w:highlight w:val="yellow"/>
        </w:rPr>
      </w:pPr>
    </w:p>
    <w:p w14:paraId="1453CE0E"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 xml:space="preserve">Artículo 6.- </w:t>
      </w:r>
      <w:r w:rsidRPr="00F243B8">
        <w:rPr>
          <w:rFonts w:ascii="Arial" w:hAnsi="Arial"/>
          <w:sz w:val="20"/>
          <w:szCs w:val="20"/>
        </w:rPr>
        <w:t>Los derechos que el municipio percibirá se causarán por los siguientes conceptos:</w:t>
      </w:r>
    </w:p>
    <w:tbl>
      <w:tblPr>
        <w:tblStyle w:val="Tablaconcuadrcula"/>
        <w:tblW w:w="5000" w:type="pct"/>
        <w:tblLook w:val="04A0" w:firstRow="1" w:lastRow="0" w:firstColumn="1" w:lastColumn="0" w:noHBand="0" w:noVBand="1"/>
      </w:tblPr>
      <w:tblGrid>
        <w:gridCol w:w="7366"/>
        <w:gridCol w:w="426"/>
        <w:gridCol w:w="1319"/>
      </w:tblGrid>
      <w:tr w:rsidR="00F243B8" w:rsidRPr="00F243B8" w14:paraId="0D0FAB67" w14:textId="77777777" w:rsidTr="00F91E61">
        <w:tc>
          <w:tcPr>
            <w:tcW w:w="4042" w:type="pct"/>
          </w:tcPr>
          <w:p w14:paraId="6E14A3C2"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Derechos</w:t>
            </w:r>
          </w:p>
        </w:tc>
        <w:tc>
          <w:tcPr>
            <w:tcW w:w="234" w:type="pct"/>
            <w:tcBorders>
              <w:right w:val="nil"/>
            </w:tcBorders>
          </w:tcPr>
          <w:p w14:paraId="28DB3DEB"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24" w:type="pct"/>
            <w:tcBorders>
              <w:left w:val="nil"/>
            </w:tcBorders>
          </w:tcPr>
          <w:p w14:paraId="7DE31E55"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572,100.00</w:t>
            </w:r>
          </w:p>
        </w:tc>
      </w:tr>
      <w:tr w:rsidR="00F243B8" w:rsidRPr="00F243B8" w14:paraId="0F780CCD" w14:textId="77777777" w:rsidTr="00F91E61">
        <w:tc>
          <w:tcPr>
            <w:tcW w:w="4042" w:type="pct"/>
          </w:tcPr>
          <w:p w14:paraId="2D2F4019"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Derechos por el uso, goce, aprovechamiento o explotación de bienes</w:t>
            </w:r>
          </w:p>
          <w:p w14:paraId="08BAC2F9"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de dominio público</w:t>
            </w:r>
          </w:p>
        </w:tc>
        <w:tc>
          <w:tcPr>
            <w:tcW w:w="234" w:type="pct"/>
            <w:tcBorders>
              <w:right w:val="nil"/>
            </w:tcBorders>
          </w:tcPr>
          <w:p w14:paraId="7FD66D4C"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24" w:type="pct"/>
            <w:tcBorders>
              <w:left w:val="nil"/>
            </w:tcBorders>
          </w:tcPr>
          <w:p w14:paraId="602BE834"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60,000.00</w:t>
            </w:r>
          </w:p>
        </w:tc>
      </w:tr>
      <w:tr w:rsidR="00F243B8" w:rsidRPr="00F243B8" w14:paraId="1343E24D" w14:textId="77777777" w:rsidTr="00F91E61">
        <w:tc>
          <w:tcPr>
            <w:tcW w:w="4042" w:type="pct"/>
          </w:tcPr>
          <w:p w14:paraId="0B8FDC42"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&gt;Por el uso de locales o pisos de mercados, espacios en la vía o parques públicos</w:t>
            </w:r>
          </w:p>
        </w:tc>
        <w:tc>
          <w:tcPr>
            <w:tcW w:w="234" w:type="pct"/>
            <w:tcBorders>
              <w:right w:val="nil"/>
            </w:tcBorders>
          </w:tcPr>
          <w:p w14:paraId="290183E7"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24" w:type="pct"/>
            <w:tcBorders>
              <w:left w:val="nil"/>
            </w:tcBorders>
          </w:tcPr>
          <w:p w14:paraId="3A2E0A0A"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30,000.00</w:t>
            </w:r>
          </w:p>
        </w:tc>
      </w:tr>
      <w:tr w:rsidR="00F243B8" w:rsidRPr="00F243B8" w14:paraId="05879F81" w14:textId="77777777" w:rsidTr="00F91E61">
        <w:tc>
          <w:tcPr>
            <w:tcW w:w="4042" w:type="pct"/>
          </w:tcPr>
          <w:p w14:paraId="2E4D4E15"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&gt;Por el uso y aprovechamiento de los bienes de dominio público del patrimonio municipal</w:t>
            </w:r>
          </w:p>
        </w:tc>
        <w:tc>
          <w:tcPr>
            <w:tcW w:w="234" w:type="pct"/>
            <w:tcBorders>
              <w:right w:val="nil"/>
            </w:tcBorders>
          </w:tcPr>
          <w:p w14:paraId="66B9589D"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24" w:type="pct"/>
            <w:tcBorders>
              <w:left w:val="nil"/>
            </w:tcBorders>
          </w:tcPr>
          <w:p w14:paraId="6F8968D5"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30,000.00</w:t>
            </w:r>
          </w:p>
        </w:tc>
      </w:tr>
      <w:tr w:rsidR="00F243B8" w:rsidRPr="00F243B8" w14:paraId="0569B7A8" w14:textId="77777777" w:rsidTr="00F91E61">
        <w:tc>
          <w:tcPr>
            <w:tcW w:w="4042" w:type="pct"/>
          </w:tcPr>
          <w:p w14:paraId="3EFECF89"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Derechos por prestación de servicios</w:t>
            </w:r>
          </w:p>
        </w:tc>
        <w:tc>
          <w:tcPr>
            <w:tcW w:w="234" w:type="pct"/>
            <w:tcBorders>
              <w:right w:val="nil"/>
            </w:tcBorders>
          </w:tcPr>
          <w:p w14:paraId="506C9309"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24" w:type="pct"/>
            <w:tcBorders>
              <w:left w:val="nil"/>
            </w:tcBorders>
          </w:tcPr>
          <w:p w14:paraId="7051990F"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328,900.00</w:t>
            </w:r>
          </w:p>
        </w:tc>
      </w:tr>
      <w:tr w:rsidR="00F243B8" w:rsidRPr="00F243B8" w14:paraId="2B848850" w14:textId="77777777" w:rsidTr="00F91E61">
        <w:tc>
          <w:tcPr>
            <w:tcW w:w="4042" w:type="pct"/>
          </w:tcPr>
          <w:p w14:paraId="43B76E64"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&gt;Servicios de Agua potable, drenaje y alcantarillado</w:t>
            </w:r>
          </w:p>
        </w:tc>
        <w:tc>
          <w:tcPr>
            <w:tcW w:w="234" w:type="pct"/>
            <w:tcBorders>
              <w:right w:val="nil"/>
            </w:tcBorders>
          </w:tcPr>
          <w:p w14:paraId="6F12BB4E"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24" w:type="pct"/>
            <w:tcBorders>
              <w:left w:val="nil"/>
            </w:tcBorders>
          </w:tcPr>
          <w:p w14:paraId="3CA89C64"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sz w:val="20"/>
                <w:szCs w:val="20"/>
              </w:rPr>
              <w:t>91,000</w:t>
            </w:r>
            <w:r w:rsidRPr="00F243B8">
              <w:rPr>
                <w:rFonts w:ascii="Arial" w:hAnsi="Arial"/>
                <w:color w:val="000000"/>
                <w:sz w:val="20"/>
                <w:szCs w:val="20"/>
              </w:rPr>
              <w:t>.00</w:t>
            </w:r>
          </w:p>
        </w:tc>
      </w:tr>
      <w:tr w:rsidR="00F243B8" w:rsidRPr="00F243B8" w14:paraId="7A46DD0F" w14:textId="77777777" w:rsidTr="00F91E61">
        <w:tc>
          <w:tcPr>
            <w:tcW w:w="4042" w:type="pct"/>
          </w:tcPr>
          <w:p w14:paraId="166E32B1"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&gt;Servicios de Alumbrado público</w:t>
            </w:r>
          </w:p>
        </w:tc>
        <w:tc>
          <w:tcPr>
            <w:tcW w:w="234" w:type="pct"/>
            <w:tcBorders>
              <w:right w:val="nil"/>
            </w:tcBorders>
          </w:tcPr>
          <w:p w14:paraId="1C9B6AAC"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24" w:type="pct"/>
            <w:tcBorders>
              <w:left w:val="nil"/>
            </w:tcBorders>
          </w:tcPr>
          <w:p w14:paraId="11580F12"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22,000.00</w:t>
            </w:r>
          </w:p>
        </w:tc>
      </w:tr>
      <w:tr w:rsidR="00F243B8" w:rsidRPr="00F243B8" w14:paraId="5DE984E3" w14:textId="77777777" w:rsidTr="00F91E61">
        <w:tc>
          <w:tcPr>
            <w:tcW w:w="4042" w:type="pct"/>
          </w:tcPr>
          <w:p w14:paraId="0B9B7925"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&gt;Servicio de Limpia, Recolección, Traslado y disposición final de residuos</w:t>
            </w:r>
          </w:p>
        </w:tc>
        <w:tc>
          <w:tcPr>
            <w:tcW w:w="234" w:type="pct"/>
            <w:tcBorders>
              <w:right w:val="nil"/>
            </w:tcBorders>
          </w:tcPr>
          <w:p w14:paraId="66833B1C"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24" w:type="pct"/>
            <w:tcBorders>
              <w:left w:val="nil"/>
            </w:tcBorders>
          </w:tcPr>
          <w:p w14:paraId="537F83A0"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41,000.00</w:t>
            </w:r>
          </w:p>
        </w:tc>
      </w:tr>
      <w:tr w:rsidR="00F243B8" w:rsidRPr="00F243B8" w14:paraId="2DB11906" w14:textId="77777777" w:rsidTr="00F91E61">
        <w:tc>
          <w:tcPr>
            <w:tcW w:w="4042" w:type="pct"/>
          </w:tcPr>
          <w:p w14:paraId="629BEAA7"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&gt;Servicios de Mercados y centrales de abasto</w:t>
            </w:r>
          </w:p>
        </w:tc>
        <w:tc>
          <w:tcPr>
            <w:tcW w:w="234" w:type="pct"/>
            <w:tcBorders>
              <w:right w:val="nil"/>
            </w:tcBorders>
          </w:tcPr>
          <w:p w14:paraId="128601FB"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24" w:type="pct"/>
            <w:tcBorders>
              <w:left w:val="nil"/>
            </w:tcBorders>
          </w:tcPr>
          <w:p w14:paraId="3A06B095"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30,000.00</w:t>
            </w:r>
          </w:p>
        </w:tc>
      </w:tr>
      <w:tr w:rsidR="00F243B8" w:rsidRPr="00F243B8" w14:paraId="7687E7AE" w14:textId="77777777" w:rsidTr="00F91E61">
        <w:trPr>
          <w:trHeight w:val="488"/>
        </w:trPr>
        <w:tc>
          <w:tcPr>
            <w:tcW w:w="4042" w:type="pct"/>
          </w:tcPr>
          <w:p w14:paraId="7E19CD4C"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&gt;Servicios de Panteones</w:t>
            </w:r>
          </w:p>
        </w:tc>
        <w:tc>
          <w:tcPr>
            <w:tcW w:w="234" w:type="pct"/>
            <w:tcBorders>
              <w:right w:val="nil"/>
            </w:tcBorders>
          </w:tcPr>
          <w:p w14:paraId="3EE5DFCF"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24" w:type="pct"/>
            <w:tcBorders>
              <w:left w:val="nil"/>
            </w:tcBorders>
          </w:tcPr>
          <w:p w14:paraId="13C7E424"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41,900.00</w:t>
            </w:r>
          </w:p>
        </w:tc>
      </w:tr>
      <w:tr w:rsidR="00F243B8" w:rsidRPr="00F243B8" w14:paraId="7DA94B88" w14:textId="77777777" w:rsidTr="00F91E61">
        <w:tc>
          <w:tcPr>
            <w:tcW w:w="4042" w:type="pct"/>
          </w:tcPr>
          <w:p w14:paraId="56CFFDAA"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&gt;Servicio de Rastro</w:t>
            </w:r>
          </w:p>
        </w:tc>
        <w:tc>
          <w:tcPr>
            <w:tcW w:w="234" w:type="pct"/>
            <w:tcBorders>
              <w:right w:val="nil"/>
            </w:tcBorders>
          </w:tcPr>
          <w:p w14:paraId="04433B8D"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24" w:type="pct"/>
            <w:tcBorders>
              <w:left w:val="nil"/>
            </w:tcBorders>
          </w:tcPr>
          <w:p w14:paraId="22504D11"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13,000.00</w:t>
            </w:r>
          </w:p>
        </w:tc>
      </w:tr>
      <w:tr w:rsidR="00F243B8" w:rsidRPr="00F243B8" w14:paraId="408794CE" w14:textId="77777777" w:rsidTr="00F91E61">
        <w:tc>
          <w:tcPr>
            <w:tcW w:w="4042" w:type="pct"/>
          </w:tcPr>
          <w:p w14:paraId="62C38FBF"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&gt;Servicio de seguridad pública (Policía Preventiva y Tránsito Municipal)</w:t>
            </w:r>
          </w:p>
        </w:tc>
        <w:tc>
          <w:tcPr>
            <w:tcW w:w="234" w:type="pct"/>
            <w:tcBorders>
              <w:right w:val="nil"/>
            </w:tcBorders>
          </w:tcPr>
          <w:p w14:paraId="036E8F99"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24" w:type="pct"/>
            <w:tcBorders>
              <w:left w:val="nil"/>
            </w:tcBorders>
          </w:tcPr>
          <w:p w14:paraId="438781B3"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32,000.00</w:t>
            </w:r>
          </w:p>
        </w:tc>
      </w:tr>
      <w:tr w:rsidR="00F243B8" w:rsidRPr="00F243B8" w14:paraId="19EF02D1" w14:textId="77777777" w:rsidTr="00F91E61">
        <w:tc>
          <w:tcPr>
            <w:tcW w:w="4042" w:type="pct"/>
          </w:tcPr>
          <w:p w14:paraId="2C648871"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&gt;Servicio de Catastro</w:t>
            </w:r>
          </w:p>
        </w:tc>
        <w:tc>
          <w:tcPr>
            <w:tcW w:w="234" w:type="pct"/>
            <w:tcBorders>
              <w:right w:val="nil"/>
            </w:tcBorders>
          </w:tcPr>
          <w:p w14:paraId="27D31638"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24" w:type="pct"/>
            <w:tcBorders>
              <w:left w:val="nil"/>
            </w:tcBorders>
          </w:tcPr>
          <w:p w14:paraId="68081A8A"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58,000.00</w:t>
            </w:r>
          </w:p>
        </w:tc>
      </w:tr>
      <w:tr w:rsidR="00F243B8" w:rsidRPr="00F243B8" w14:paraId="14C4E2FE" w14:textId="77777777" w:rsidTr="00F91E61">
        <w:tc>
          <w:tcPr>
            <w:tcW w:w="4042" w:type="pct"/>
          </w:tcPr>
          <w:p w14:paraId="014BC7DF"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Otros Derechos</w:t>
            </w:r>
          </w:p>
        </w:tc>
        <w:tc>
          <w:tcPr>
            <w:tcW w:w="234" w:type="pct"/>
            <w:tcBorders>
              <w:right w:val="nil"/>
            </w:tcBorders>
          </w:tcPr>
          <w:p w14:paraId="533F757A"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24" w:type="pct"/>
            <w:tcBorders>
              <w:left w:val="nil"/>
            </w:tcBorders>
          </w:tcPr>
          <w:p w14:paraId="448A9D64"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156,100.00</w:t>
            </w:r>
          </w:p>
        </w:tc>
      </w:tr>
      <w:tr w:rsidR="00F243B8" w:rsidRPr="00F243B8" w14:paraId="1FC3B5A0" w14:textId="77777777" w:rsidTr="00F91E61">
        <w:tc>
          <w:tcPr>
            <w:tcW w:w="4042" w:type="pct"/>
          </w:tcPr>
          <w:p w14:paraId="6044DFB2"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&gt;Licencias de funcionamiento y Permisos</w:t>
            </w:r>
          </w:p>
        </w:tc>
        <w:tc>
          <w:tcPr>
            <w:tcW w:w="234" w:type="pct"/>
            <w:tcBorders>
              <w:right w:val="nil"/>
            </w:tcBorders>
          </w:tcPr>
          <w:p w14:paraId="4D469D0F"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24" w:type="pct"/>
            <w:tcBorders>
              <w:left w:val="nil"/>
            </w:tcBorders>
          </w:tcPr>
          <w:p w14:paraId="290429C8"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83,000.00</w:t>
            </w:r>
          </w:p>
        </w:tc>
      </w:tr>
      <w:tr w:rsidR="00F243B8" w:rsidRPr="00F243B8" w14:paraId="3F9C2E28" w14:textId="77777777" w:rsidTr="00F91E61">
        <w:tc>
          <w:tcPr>
            <w:tcW w:w="4042" w:type="pct"/>
          </w:tcPr>
          <w:p w14:paraId="321B780B"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&gt;Servicios que presta la Dirección de Obras Públicas y Desarrollo Urbano</w:t>
            </w:r>
          </w:p>
        </w:tc>
        <w:tc>
          <w:tcPr>
            <w:tcW w:w="234" w:type="pct"/>
            <w:tcBorders>
              <w:right w:val="nil"/>
            </w:tcBorders>
          </w:tcPr>
          <w:p w14:paraId="62D90B52"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24" w:type="pct"/>
            <w:tcBorders>
              <w:left w:val="nil"/>
            </w:tcBorders>
          </w:tcPr>
          <w:p w14:paraId="3B943403"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29,000.00</w:t>
            </w:r>
          </w:p>
        </w:tc>
      </w:tr>
      <w:tr w:rsidR="00F243B8" w:rsidRPr="00F243B8" w14:paraId="5608E259" w14:textId="77777777" w:rsidTr="00F91E61">
        <w:tc>
          <w:tcPr>
            <w:tcW w:w="4042" w:type="pct"/>
          </w:tcPr>
          <w:p w14:paraId="65A390EA"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lastRenderedPageBreak/>
              <w:t>&gt;Expedición de certificados, constancias, copias, fotografías y formas oficiales</w:t>
            </w:r>
          </w:p>
        </w:tc>
        <w:tc>
          <w:tcPr>
            <w:tcW w:w="234" w:type="pct"/>
            <w:tcBorders>
              <w:right w:val="nil"/>
            </w:tcBorders>
          </w:tcPr>
          <w:p w14:paraId="4EFB5FC9"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24" w:type="pct"/>
            <w:tcBorders>
              <w:left w:val="nil"/>
            </w:tcBorders>
          </w:tcPr>
          <w:p w14:paraId="1C9688C0"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33,000.00</w:t>
            </w:r>
          </w:p>
        </w:tc>
      </w:tr>
      <w:tr w:rsidR="00F243B8" w:rsidRPr="00F243B8" w14:paraId="07DF2397" w14:textId="77777777" w:rsidTr="00F91E61">
        <w:tc>
          <w:tcPr>
            <w:tcW w:w="4042" w:type="pct"/>
          </w:tcPr>
          <w:p w14:paraId="2DE05DCE"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&gt;Servicios que presta la Unidad de Acceso a la Información Pública</w:t>
            </w:r>
          </w:p>
        </w:tc>
        <w:tc>
          <w:tcPr>
            <w:tcW w:w="234" w:type="pct"/>
            <w:tcBorders>
              <w:right w:val="nil"/>
            </w:tcBorders>
          </w:tcPr>
          <w:p w14:paraId="137B69C7"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24" w:type="pct"/>
            <w:tcBorders>
              <w:left w:val="nil"/>
            </w:tcBorders>
          </w:tcPr>
          <w:p w14:paraId="0095A4C7"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677D4F1F" w14:textId="77777777" w:rsidTr="00F91E61">
        <w:tc>
          <w:tcPr>
            <w:tcW w:w="4042" w:type="pct"/>
          </w:tcPr>
          <w:p w14:paraId="1664FB4D"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&gt;Servicio de Supervisión Sanitaria de Matanza de Ganado</w:t>
            </w:r>
          </w:p>
        </w:tc>
        <w:tc>
          <w:tcPr>
            <w:tcW w:w="234" w:type="pct"/>
            <w:tcBorders>
              <w:right w:val="nil"/>
            </w:tcBorders>
          </w:tcPr>
          <w:p w14:paraId="3B0974BB"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24" w:type="pct"/>
            <w:tcBorders>
              <w:left w:val="nil"/>
            </w:tcBorders>
          </w:tcPr>
          <w:p w14:paraId="74CFEB28"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11,100.00</w:t>
            </w:r>
          </w:p>
        </w:tc>
      </w:tr>
      <w:tr w:rsidR="00F243B8" w:rsidRPr="00F243B8" w14:paraId="37606C3B" w14:textId="77777777" w:rsidTr="00F91E61">
        <w:tc>
          <w:tcPr>
            <w:tcW w:w="4042" w:type="pct"/>
          </w:tcPr>
          <w:p w14:paraId="4D514030"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Accesorios</w:t>
            </w:r>
          </w:p>
        </w:tc>
        <w:tc>
          <w:tcPr>
            <w:tcW w:w="234" w:type="pct"/>
            <w:tcBorders>
              <w:right w:val="nil"/>
            </w:tcBorders>
          </w:tcPr>
          <w:p w14:paraId="411848CE"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24" w:type="pct"/>
            <w:tcBorders>
              <w:left w:val="nil"/>
            </w:tcBorders>
          </w:tcPr>
          <w:p w14:paraId="5BADD8BB"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27,100.00</w:t>
            </w:r>
          </w:p>
        </w:tc>
      </w:tr>
      <w:tr w:rsidR="00F243B8" w:rsidRPr="00F243B8" w14:paraId="16924D16" w14:textId="77777777" w:rsidTr="00F91E61">
        <w:tc>
          <w:tcPr>
            <w:tcW w:w="4042" w:type="pct"/>
          </w:tcPr>
          <w:p w14:paraId="0924D54D"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&gt;Actualizaciones y Recargos de Derechos</w:t>
            </w:r>
          </w:p>
        </w:tc>
        <w:tc>
          <w:tcPr>
            <w:tcW w:w="234" w:type="pct"/>
            <w:tcBorders>
              <w:right w:val="nil"/>
            </w:tcBorders>
          </w:tcPr>
          <w:p w14:paraId="6517917C"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24" w:type="pct"/>
            <w:tcBorders>
              <w:left w:val="nil"/>
            </w:tcBorders>
          </w:tcPr>
          <w:p w14:paraId="543529D2"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6,500.00</w:t>
            </w:r>
          </w:p>
        </w:tc>
      </w:tr>
      <w:tr w:rsidR="00F243B8" w:rsidRPr="00F243B8" w14:paraId="049816D5" w14:textId="77777777" w:rsidTr="00F91E61">
        <w:tc>
          <w:tcPr>
            <w:tcW w:w="4042" w:type="pct"/>
          </w:tcPr>
          <w:p w14:paraId="05A3F8C6"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&gt;Multas de Derechos</w:t>
            </w:r>
          </w:p>
        </w:tc>
        <w:tc>
          <w:tcPr>
            <w:tcW w:w="234" w:type="pct"/>
            <w:tcBorders>
              <w:right w:val="nil"/>
            </w:tcBorders>
          </w:tcPr>
          <w:p w14:paraId="7E8B64BF"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24" w:type="pct"/>
            <w:tcBorders>
              <w:left w:val="nil"/>
            </w:tcBorders>
          </w:tcPr>
          <w:p w14:paraId="44A4E2A8"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9,500.00</w:t>
            </w:r>
          </w:p>
        </w:tc>
      </w:tr>
      <w:tr w:rsidR="00F243B8" w:rsidRPr="00F243B8" w14:paraId="10F02250" w14:textId="77777777" w:rsidTr="00F91E61">
        <w:tc>
          <w:tcPr>
            <w:tcW w:w="4042" w:type="pct"/>
          </w:tcPr>
          <w:p w14:paraId="59B0AE03"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&gt;Gastos de Ejecución de Derechos</w:t>
            </w:r>
          </w:p>
        </w:tc>
        <w:tc>
          <w:tcPr>
            <w:tcW w:w="234" w:type="pct"/>
            <w:tcBorders>
              <w:right w:val="nil"/>
            </w:tcBorders>
          </w:tcPr>
          <w:p w14:paraId="6A10919D"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24" w:type="pct"/>
            <w:tcBorders>
              <w:left w:val="nil"/>
            </w:tcBorders>
          </w:tcPr>
          <w:p w14:paraId="18AF1CCA"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11,100.00</w:t>
            </w:r>
          </w:p>
        </w:tc>
      </w:tr>
      <w:tr w:rsidR="00F243B8" w:rsidRPr="00F243B8" w14:paraId="5B5A4FC3" w14:textId="77777777" w:rsidTr="00F91E61">
        <w:tc>
          <w:tcPr>
            <w:tcW w:w="4042" w:type="pct"/>
          </w:tcPr>
          <w:p w14:paraId="676121FD"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Derechos no comprendidos en las fracciones de la Ley de Ingresos causadas en ejercicios fiscales anteriores pendientes de liquidación o pago</w:t>
            </w:r>
          </w:p>
        </w:tc>
        <w:tc>
          <w:tcPr>
            <w:tcW w:w="234" w:type="pct"/>
            <w:tcBorders>
              <w:right w:val="nil"/>
            </w:tcBorders>
          </w:tcPr>
          <w:p w14:paraId="1461D954"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724" w:type="pct"/>
            <w:tcBorders>
              <w:left w:val="nil"/>
            </w:tcBorders>
          </w:tcPr>
          <w:p w14:paraId="08DB2D02" w14:textId="77777777" w:rsidR="00F243B8" w:rsidRPr="00F243B8" w:rsidRDefault="00F243B8" w:rsidP="00F243B8">
            <w:pPr>
              <w:tabs>
                <w:tab w:val="left" w:pos="780"/>
              </w:tabs>
              <w:spacing w:after="0" w:line="360" w:lineRule="auto"/>
              <w:jc w:val="right"/>
              <w:rPr>
                <w:rFonts w:ascii="Arial" w:hAnsi="Arial"/>
                <w:sz w:val="20"/>
                <w:szCs w:val="20"/>
              </w:rPr>
            </w:pPr>
            <w:r w:rsidRPr="00F243B8">
              <w:rPr>
                <w:rFonts w:ascii="Arial" w:hAnsi="Arial"/>
                <w:sz w:val="20"/>
                <w:szCs w:val="20"/>
              </w:rPr>
              <w:t>0.00</w:t>
            </w:r>
          </w:p>
        </w:tc>
      </w:tr>
    </w:tbl>
    <w:p w14:paraId="32B2C1DC" w14:textId="77777777" w:rsidR="00F243B8" w:rsidRPr="00F243B8" w:rsidRDefault="00F243B8" w:rsidP="00F243B8">
      <w:pPr>
        <w:spacing w:after="0" w:line="360" w:lineRule="auto"/>
        <w:jc w:val="both"/>
        <w:rPr>
          <w:rFonts w:ascii="Arial" w:hAnsi="Arial"/>
          <w:sz w:val="20"/>
          <w:szCs w:val="20"/>
          <w:highlight w:val="yellow"/>
        </w:rPr>
      </w:pPr>
    </w:p>
    <w:p w14:paraId="0EC3DC7B"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 xml:space="preserve">Artículo 7.- </w:t>
      </w:r>
      <w:r w:rsidRPr="00F243B8">
        <w:rPr>
          <w:rFonts w:ascii="Arial" w:hAnsi="Arial"/>
          <w:sz w:val="20"/>
          <w:szCs w:val="20"/>
        </w:rPr>
        <w:t>Las Contribuciones de mejoras que la Hacienda Pública Municipal tiene derecho de percibir, serán las siguientes:</w:t>
      </w:r>
    </w:p>
    <w:tbl>
      <w:tblPr>
        <w:tblStyle w:val="Tablaconcuadrcula"/>
        <w:tblW w:w="0" w:type="auto"/>
        <w:tblLook w:val="04A0" w:firstRow="1" w:lastRow="0" w:firstColumn="1" w:lastColumn="0" w:noHBand="0" w:noVBand="1"/>
      </w:tblPr>
      <w:tblGrid>
        <w:gridCol w:w="7366"/>
        <w:gridCol w:w="426"/>
        <w:gridCol w:w="1319"/>
      </w:tblGrid>
      <w:tr w:rsidR="00F243B8" w:rsidRPr="00F243B8" w14:paraId="33ED6ADD" w14:textId="77777777" w:rsidTr="00F91E61">
        <w:trPr>
          <w:trHeight w:val="261"/>
        </w:trPr>
        <w:tc>
          <w:tcPr>
            <w:tcW w:w="7366" w:type="dxa"/>
          </w:tcPr>
          <w:p w14:paraId="0AEE2012"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Contribuciones de mejoras</w:t>
            </w:r>
          </w:p>
        </w:tc>
        <w:tc>
          <w:tcPr>
            <w:tcW w:w="426" w:type="dxa"/>
            <w:tcBorders>
              <w:right w:val="nil"/>
            </w:tcBorders>
          </w:tcPr>
          <w:p w14:paraId="6C510DA8"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1319" w:type="dxa"/>
            <w:tcBorders>
              <w:left w:val="nil"/>
            </w:tcBorders>
          </w:tcPr>
          <w:p w14:paraId="7C85CBEE"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29,450.00</w:t>
            </w:r>
          </w:p>
        </w:tc>
      </w:tr>
      <w:tr w:rsidR="00F243B8" w:rsidRPr="00F243B8" w14:paraId="7244BEAA" w14:textId="77777777" w:rsidTr="00F91E61">
        <w:trPr>
          <w:trHeight w:val="246"/>
        </w:trPr>
        <w:tc>
          <w:tcPr>
            <w:tcW w:w="7366" w:type="dxa"/>
          </w:tcPr>
          <w:p w14:paraId="36296E70"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Contribución de mejoras por obras públicas</w:t>
            </w:r>
          </w:p>
        </w:tc>
        <w:tc>
          <w:tcPr>
            <w:tcW w:w="426" w:type="dxa"/>
            <w:tcBorders>
              <w:right w:val="nil"/>
            </w:tcBorders>
          </w:tcPr>
          <w:p w14:paraId="6E7E8378"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1319" w:type="dxa"/>
            <w:tcBorders>
              <w:left w:val="nil"/>
            </w:tcBorders>
          </w:tcPr>
          <w:p w14:paraId="0686890F"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29,450.00</w:t>
            </w:r>
          </w:p>
        </w:tc>
      </w:tr>
      <w:tr w:rsidR="00F243B8" w:rsidRPr="00F243B8" w14:paraId="111A8966" w14:textId="77777777" w:rsidTr="00F91E61">
        <w:trPr>
          <w:trHeight w:val="261"/>
        </w:trPr>
        <w:tc>
          <w:tcPr>
            <w:tcW w:w="7366" w:type="dxa"/>
          </w:tcPr>
          <w:p w14:paraId="52538521"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 Contribuciones de mejoras por obras públicas</w:t>
            </w:r>
          </w:p>
        </w:tc>
        <w:tc>
          <w:tcPr>
            <w:tcW w:w="426" w:type="dxa"/>
            <w:tcBorders>
              <w:right w:val="nil"/>
            </w:tcBorders>
          </w:tcPr>
          <w:p w14:paraId="6927291D"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1319" w:type="dxa"/>
            <w:tcBorders>
              <w:left w:val="nil"/>
            </w:tcBorders>
          </w:tcPr>
          <w:p w14:paraId="1E612D7B"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17,700.00</w:t>
            </w:r>
          </w:p>
        </w:tc>
      </w:tr>
      <w:tr w:rsidR="00F243B8" w:rsidRPr="00F243B8" w14:paraId="7B803247" w14:textId="77777777" w:rsidTr="00F91E61">
        <w:trPr>
          <w:trHeight w:val="246"/>
        </w:trPr>
        <w:tc>
          <w:tcPr>
            <w:tcW w:w="7366" w:type="dxa"/>
          </w:tcPr>
          <w:p w14:paraId="4215CCFF"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 Contribuciones de mejoras por servicios públicos</w:t>
            </w:r>
          </w:p>
        </w:tc>
        <w:tc>
          <w:tcPr>
            <w:tcW w:w="426" w:type="dxa"/>
            <w:tcBorders>
              <w:right w:val="nil"/>
            </w:tcBorders>
          </w:tcPr>
          <w:p w14:paraId="59661C4A"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1319" w:type="dxa"/>
            <w:tcBorders>
              <w:left w:val="nil"/>
            </w:tcBorders>
          </w:tcPr>
          <w:p w14:paraId="3D5831ED"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11,750.00</w:t>
            </w:r>
          </w:p>
        </w:tc>
      </w:tr>
      <w:tr w:rsidR="00F243B8" w:rsidRPr="00F243B8" w14:paraId="64D06C6F" w14:textId="77777777" w:rsidTr="00F91E61">
        <w:trPr>
          <w:trHeight w:val="261"/>
        </w:trPr>
        <w:tc>
          <w:tcPr>
            <w:tcW w:w="7366" w:type="dxa"/>
            <w:tcBorders>
              <w:right w:val="single" w:sz="4" w:space="0" w:color="auto"/>
            </w:tcBorders>
          </w:tcPr>
          <w:p w14:paraId="0015BE31"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Contribuciones de Mejoras no comprendidas en las fracciones de la Ley de Ingresos causadas en ejercicios fiscales anteriores pendientes de liquidación o pago</w:t>
            </w:r>
          </w:p>
        </w:tc>
        <w:tc>
          <w:tcPr>
            <w:tcW w:w="426" w:type="dxa"/>
            <w:tcBorders>
              <w:left w:val="single" w:sz="4" w:space="0" w:color="auto"/>
              <w:right w:val="nil"/>
            </w:tcBorders>
          </w:tcPr>
          <w:p w14:paraId="5D2DFC98"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1319" w:type="dxa"/>
            <w:tcBorders>
              <w:left w:val="nil"/>
            </w:tcBorders>
          </w:tcPr>
          <w:p w14:paraId="48404629"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bl>
    <w:p w14:paraId="2ADCBA7D" w14:textId="77777777" w:rsidR="00F243B8" w:rsidRPr="00F243B8" w:rsidRDefault="00F243B8" w:rsidP="00F243B8">
      <w:pPr>
        <w:spacing w:after="0" w:line="360" w:lineRule="auto"/>
        <w:jc w:val="both"/>
        <w:rPr>
          <w:rFonts w:ascii="Arial" w:hAnsi="Arial"/>
          <w:sz w:val="20"/>
          <w:szCs w:val="20"/>
        </w:rPr>
      </w:pPr>
    </w:p>
    <w:p w14:paraId="70EB10EB"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 xml:space="preserve">Artículo 8.- </w:t>
      </w:r>
      <w:r w:rsidRPr="00F243B8">
        <w:rPr>
          <w:rFonts w:ascii="Arial" w:hAnsi="Arial"/>
          <w:sz w:val="20"/>
          <w:szCs w:val="20"/>
        </w:rPr>
        <w:t>Los ingresos que la Hacienda Pública Municipal percibirá por concepto de productos, serán las siguientes:</w:t>
      </w:r>
    </w:p>
    <w:tbl>
      <w:tblPr>
        <w:tblStyle w:val="Tablaconcuadrcula"/>
        <w:tblW w:w="5000" w:type="pct"/>
        <w:tblLook w:val="04A0" w:firstRow="1" w:lastRow="0" w:firstColumn="1" w:lastColumn="0" w:noHBand="0" w:noVBand="1"/>
      </w:tblPr>
      <w:tblGrid>
        <w:gridCol w:w="6875"/>
        <w:gridCol w:w="603"/>
        <w:gridCol w:w="1633"/>
      </w:tblGrid>
      <w:tr w:rsidR="00F243B8" w:rsidRPr="00F243B8" w14:paraId="3DDF65FD" w14:textId="77777777" w:rsidTr="00F91E61">
        <w:trPr>
          <w:trHeight w:val="272"/>
        </w:trPr>
        <w:tc>
          <w:tcPr>
            <w:tcW w:w="3773" w:type="pct"/>
          </w:tcPr>
          <w:p w14:paraId="04F4FA77"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Productos</w:t>
            </w:r>
          </w:p>
        </w:tc>
        <w:tc>
          <w:tcPr>
            <w:tcW w:w="331" w:type="pct"/>
            <w:tcBorders>
              <w:right w:val="nil"/>
            </w:tcBorders>
          </w:tcPr>
          <w:p w14:paraId="45395AB5"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896" w:type="pct"/>
            <w:tcBorders>
              <w:left w:val="nil"/>
            </w:tcBorders>
          </w:tcPr>
          <w:p w14:paraId="4459A36D"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1,450.00</w:t>
            </w:r>
          </w:p>
        </w:tc>
      </w:tr>
      <w:tr w:rsidR="00F243B8" w:rsidRPr="00F243B8" w14:paraId="6428F3EB" w14:textId="77777777" w:rsidTr="00F91E61">
        <w:trPr>
          <w:trHeight w:val="257"/>
        </w:trPr>
        <w:tc>
          <w:tcPr>
            <w:tcW w:w="3773" w:type="pct"/>
          </w:tcPr>
          <w:p w14:paraId="3E586923"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Productos de tipo corriente</w:t>
            </w:r>
          </w:p>
        </w:tc>
        <w:tc>
          <w:tcPr>
            <w:tcW w:w="331" w:type="pct"/>
            <w:tcBorders>
              <w:right w:val="nil"/>
            </w:tcBorders>
          </w:tcPr>
          <w:p w14:paraId="60C62F77"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896" w:type="pct"/>
            <w:tcBorders>
              <w:left w:val="nil"/>
            </w:tcBorders>
          </w:tcPr>
          <w:p w14:paraId="2E17DA93"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1,450.00</w:t>
            </w:r>
          </w:p>
        </w:tc>
      </w:tr>
      <w:tr w:rsidR="00F243B8" w:rsidRPr="00F243B8" w14:paraId="70BB4E12" w14:textId="77777777" w:rsidTr="00F91E61">
        <w:trPr>
          <w:trHeight w:val="272"/>
        </w:trPr>
        <w:tc>
          <w:tcPr>
            <w:tcW w:w="3773" w:type="pct"/>
          </w:tcPr>
          <w:p w14:paraId="12227942"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&gt;Derivados de Productos Financieros</w:t>
            </w:r>
          </w:p>
        </w:tc>
        <w:tc>
          <w:tcPr>
            <w:tcW w:w="331" w:type="pct"/>
            <w:tcBorders>
              <w:right w:val="nil"/>
            </w:tcBorders>
          </w:tcPr>
          <w:p w14:paraId="4F928841"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896" w:type="pct"/>
            <w:tcBorders>
              <w:left w:val="nil"/>
            </w:tcBorders>
          </w:tcPr>
          <w:p w14:paraId="4382170E"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1,450.00</w:t>
            </w:r>
          </w:p>
        </w:tc>
      </w:tr>
      <w:tr w:rsidR="00F243B8" w:rsidRPr="00F243B8" w14:paraId="7EFAF6EC" w14:textId="77777777" w:rsidTr="00F91E61">
        <w:trPr>
          <w:trHeight w:val="257"/>
        </w:trPr>
        <w:tc>
          <w:tcPr>
            <w:tcW w:w="3773" w:type="pct"/>
          </w:tcPr>
          <w:p w14:paraId="5CAF0E82"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Productos de Capital</w:t>
            </w:r>
          </w:p>
        </w:tc>
        <w:tc>
          <w:tcPr>
            <w:tcW w:w="331" w:type="pct"/>
            <w:tcBorders>
              <w:right w:val="nil"/>
            </w:tcBorders>
          </w:tcPr>
          <w:p w14:paraId="42CC88BD"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896" w:type="pct"/>
            <w:tcBorders>
              <w:left w:val="nil"/>
            </w:tcBorders>
          </w:tcPr>
          <w:p w14:paraId="3BA689A3"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58B869F1" w14:textId="77777777" w:rsidTr="00F91E61">
        <w:trPr>
          <w:trHeight w:val="272"/>
        </w:trPr>
        <w:tc>
          <w:tcPr>
            <w:tcW w:w="3773" w:type="pct"/>
          </w:tcPr>
          <w:p w14:paraId="7CDFAB39"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&gt;Arrendamiento, enajenación, uso y explotación de bienes muebles del dominio privado del Municipio.</w:t>
            </w:r>
          </w:p>
        </w:tc>
        <w:tc>
          <w:tcPr>
            <w:tcW w:w="331" w:type="pct"/>
            <w:tcBorders>
              <w:right w:val="nil"/>
            </w:tcBorders>
          </w:tcPr>
          <w:p w14:paraId="2BB8B4B3"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896" w:type="pct"/>
            <w:tcBorders>
              <w:left w:val="nil"/>
            </w:tcBorders>
          </w:tcPr>
          <w:p w14:paraId="67F90EC4"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71084925" w14:textId="77777777" w:rsidTr="00F91E61">
        <w:trPr>
          <w:trHeight w:val="257"/>
        </w:trPr>
        <w:tc>
          <w:tcPr>
            <w:tcW w:w="3773" w:type="pct"/>
          </w:tcPr>
          <w:p w14:paraId="35C51C3E"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&gt;Arrendamiento, enajenación, uso y explotación de bienes inmuebles del dominio privado del Municipio.</w:t>
            </w:r>
          </w:p>
        </w:tc>
        <w:tc>
          <w:tcPr>
            <w:tcW w:w="331" w:type="pct"/>
            <w:tcBorders>
              <w:right w:val="nil"/>
            </w:tcBorders>
          </w:tcPr>
          <w:p w14:paraId="65D93A42"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896" w:type="pct"/>
            <w:tcBorders>
              <w:left w:val="nil"/>
            </w:tcBorders>
          </w:tcPr>
          <w:p w14:paraId="599CD79B"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25056DA8" w14:textId="77777777" w:rsidTr="00F91E61">
        <w:trPr>
          <w:trHeight w:val="272"/>
        </w:trPr>
        <w:tc>
          <w:tcPr>
            <w:tcW w:w="3773" w:type="pct"/>
          </w:tcPr>
          <w:p w14:paraId="65EB0999"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Productos no comprendidos en las fracciones de la Ley de Ingresos causadas en ejercicios fiscales anteriores pendientes de liquidación o pago</w:t>
            </w:r>
          </w:p>
        </w:tc>
        <w:tc>
          <w:tcPr>
            <w:tcW w:w="331" w:type="pct"/>
            <w:tcBorders>
              <w:right w:val="nil"/>
            </w:tcBorders>
          </w:tcPr>
          <w:p w14:paraId="04DC27D9"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896" w:type="pct"/>
            <w:tcBorders>
              <w:left w:val="nil"/>
            </w:tcBorders>
          </w:tcPr>
          <w:p w14:paraId="0CF16D94"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6B2EB752" w14:textId="77777777" w:rsidTr="00F91E61">
        <w:trPr>
          <w:trHeight w:val="257"/>
        </w:trPr>
        <w:tc>
          <w:tcPr>
            <w:tcW w:w="3773" w:type="pct"/>
          </w:tcPr>
          <w:p w14:paraId="5C4C83EC"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&gt;Otros Productos</w:t>
            </w:r>
          </w:p>
        </w:tc>
        <w:tc>
          <w:tcPr>
            <w:tcW w:w="331" w:type="pct"/>
            <w:tcBorders>
              <w:right w:val="nil"/>
            </w:tcBorders>
          </w:tcPr>
          <w:p w14:paraId="7E6DCFEB"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896" w:type="pct"/>
            <w:tcBorders>
              <w:left w:val="nil"/>
            </w:tcBorders>
          </w:tcPr>
          <w:p w14:paraId="55CE6CBF"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bl>
    <w:p w14:paraId="7A3BC01E" w14:textId="77777777" w:rsidR="00F243B8" w:rsidRPr="00F243B8" w:rsidRDefault="00F243B8" w:rsidP="00F243B8">
      <w:pPr>
        <w:spacing w:after="0" w:line="360" w:lineRule="auto"/>
        <w:jc w:val="both"/>
        <w:rPr>
          <w:rFonts w:ascii="Arial" w:hAnsi="Arial"/>
          <w:sz w:val="20"/>
          <w:szCs w:val="20"/>
          <w:highlight w:val="yellow"/>
        </w:rPr>
      </w:pPr>
    </w:p>
    <w:p w14:paraId="61463E80"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 xml:space="preserve">Artículo 9.- </w:t>
      </w:r>
      <w:r w:rsidRPr="00F243B8">
        <w:rPr>
          <w:rFonts w:ascii="Arial" w:hAnsi="Arial"/>
          <w:sz w:val="20"/>
          <w:szCs w:val="20"/>
        </w:rPr>
        <w:t>Los ingresos que la Hacienda Pública Municipal percibirá por concepto de Aprovechamientos, se clasificarán de la siguiente manera:</w:t>
      </w:r>
    </w:p>
    <w:tbl>
      <w:tblPr>
        <w:tblStyle w:val="Tablaconcuadrcula"/>
        <w:tblW w:w="0" w:type="auto"/>
        <w:tblLook w:val="04A0" w:firstRow="1" w:lastRow="0" w:firstColumn="1" w:lastColumn="0" w:noHBand="0" w:noVBand="1"/>
      </w:tblPr>
      <w:tblGrid>
        <w:gridCol w:w="6874"/>
        <w:gridCol w:w="615"/>
        <w:gridCol w:w="1622"/>
      </w:tblGrid>
      <w:tr w:rsidR="00F243B8" w:rsidRPr="00F243B8" w14:paraId="7C96DE2C" w14:textId="77777777" w:rsidTr="00F91E61">
        <w:tc>
          <w:tcPr>
            <w:tcW w:w="7054" w:type="dxa"/>
          </w:tcPr>
          <w:p w14:paraId="5ED89B3A"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Aprovechamientos</w:t>
            </w:r>
          </w:p>
        </w:tc>
        <w:tc>
          <w:tcPr>
            <w:tcW w:w="626" w:type="dxa"/>
            <w:tcBorders>
              <w:right w:val="nil"/>
            </w:tcBorders>
          </w:tcPr>
          <w:p w14:paraId="36C7DB09"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1642" w:type="dxa"/>
            <w:tcBorders>
              <w:left w:val="nil"/>
            </w:tcBorders>
          </w:tcPr>
          <w:p w14:paraId="2C2AAF61"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90,000.00</w:t>
            </w:r>
          </w:p>
        </w:tc>
      </w:tr>
      <w:tr w:rsidR="00F243B8" w:rsidRPr="00F243B8" w14:paraId="6CEF4C34" w14:textId="77777777" w:rsidTr="00F91E61">
        <w:tc>
          <w:tcPr>
            <w:tcW w:w="7054" w:type="dxa"/>
          </w:tcPr>
          <w:p w14:paraId="42D63831"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Aprovechamientos de tipo corriente</w:t>
            </w:r>
          </w:p>
        </w:tc>
        <w:tc>
          <w:tcPr>
            <w:tcW w:w="626" w:type="dxa"/>
            <w:tcBorders>
              <w:right w:val="nil"/>
            </w:tcBorders>
          </w:tcPr>
          <w:p w14:paraId="2F369388"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1642" w:type="dxa"/>
            <w:tcBorders>
              <w:left w:val="nil"/>
            </w:tcBorders>
          </w:tcPr>
          <w:p w14:paraId="5BC6992D"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90,000.00</w:t>
            </w:r>
          </w:p>
        </w:tc>
      </w:tr>
      <w:tr w:rsidR="00F243B8" w:rsidRPr="00F243B8" w14:paraId="40E2CDCD" w14:textId="77777777" w:rsidTr="00F91E61">
        <w:tc>
          <w:tcPr>
            <w:tcW w:w="7054" w:type="dxa"/>
          </w:tcPr>
          <w:p w14:paraId="334B6692"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&gt;Infracciones por faltas administrativas</w:t>
            </w:r>
          </w:p>
        </w:tc>
        <w:tc>
          <w:tcPr>
            <w:tcW w:w="626" w:type="dxa"/>
            <w:tcBorders>
              <w:right w:val="nil"/>
            </w:tcBorders>
          </w:tcPr>
          <w:p w14:paraId="6EAAB64B"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1642" w:type="dxa"/>
            <w:tcBorders>
              <w:left w:val="nil"/>
            </w:tcBorders>
          </w:tcPr>
          <w:p w14:paraId="2620517C"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20,000.00</w:t>
            </w:r>
          </w:p>
        </w:tc>
      </w:tr>
      <w:tr w:rsidR="00F243B8" w:rsidRPr="00F243B8" w14:paraId="37C3FEA7" w14:textId="77777777" w:rsidTr="00F91E61">
        <w:tc>
          <w:tcPr>
            <w:tcW w:w="7054" w:type="dxa"/>
          </w:tcPr>
          <w:p w14:paraId="57FDFD73"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&gt;Sanciones por faltas al reglamento  de tránsito</w:t>
            </w:r>
          </w:p>
        </w:tc>
        <w:tc>
          <w:tcPr>
            <w:tcW w:w="626" w:type="dxa"/>
            <w:tcBorders>
              <w:right w:val="nil"/>
            </w:tcBorders>
          </w:tcPr>
          <w:p w14:paraId="45F105A9"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1642" w:type="dxa"/>
            <w:tcBorders>
              <w:left w:val="nil"/>
            </w:tcBorders>
          </w:tcPr>
          <w:p w14:paraId="4A72F8EA"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70,000.00</w:t>
            </w:r>
          </w:p>
        </w:tc>
      </w:tr>
      <w:tr w:rsidR="00F243B8" w:rsidRPr="00F243B8" w14:paraId="30F3B411" w14:textId="77777777" w:rsidTr="00F91E61">
        <w:tc>
          <w:tcPr>
            <w:tcW w:w="7054" w:type="dxa"/>
          </w:tcPr>
          <w:p w14:paraId="750D17BE"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&gt;Cesiones</w:t>
            </w:r>
          </w:p>
        </w:tc>
        <w:tc>
          <w:tcPr>
            <w:tcW w:w="626" w:type="dxa"/>
            <w:tcBorders>
              <w:right w:val="nil"/>
            </w:tcBorders>
          </w:tcPr>
          <w:p w14:paraId="1254D461"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1642" w:type="dxa"/>
            <w:tcBorders>
              <w:left w:val="nil"/>
            </w:tcBorders>
          </w:tcPr>
          <w:p w14:paraId="5B64468F"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1B3CA521" w14:textId="77777777" w:rsidTr="00F91E61">
        <w:tc>
          <w:tcPr>
            <w:tcW w:w="7054" w:type="dxa"/>
          </w:tcPr>
          <w:p w14:paraId="104FBB08"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&gt;Herencias</w:t>
            </w:r>
          </w:p>
        </w:tc>
        <w:tc>
          <w:tcPr>
            <w:tcW w:w="626" w:type="dxa"/>
            <w:tcBorders>
              <w:right w:val="nil"/>
            </w:tcBorders>
          </w:tcPr>
          <w:p w14:paraId="5DC6E6FD"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1642" w:type="dxa"/>
            <w:tcBorders>
              <w:left w:val="nil"/>
            </w:tcBorders>
          </w:tcPr>
          <w:p w14:paraId="329863E2"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5193EE94" w14:textId="77777777" w:rsidTr="00F91E61">
        <w:tc>
          <w:tcPr>
            <w:tcW w:w="7054" w:type="dxa"/>
          </w:tcPr>
          <w:p w14:paraId="0097962B"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&gt;Legados</w:t>
            </w:r>
          </w:p>
        </w:tc>
        <w:tc>
          <w:tcPr>
            <w:tcW w:w="626" w:type="dxa"/>
            <w:tcBorders>
              <w:right w:val="nil"/>
            </w:tcBorders>
          </w:tcPr>
          <w:p w14:paraId="5268A56B"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1642" w:type="dxa"/>
            <w:tcBorders>
              <w:left w:val="nil"/>
            </w:tcBorders>
          </w:tcPr>
          <w:p w14:paraId="139EE3C0"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42304215" w14:textId="77777777" w:rsidTr="00F91E61">
        <w:tc>
          <w:tcPr>
            <w:tcW w:w="7054" w:type="dxa"/>
          </w:tcPr>
          <w:p w14:paraId="33347597"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&gt;Donaciones</w:t>
            </w:r>
          </w:p>
        </w:tc>
        <w:tc>
          <w:tcPr>
            <w:tcW w:w="626" w:type="dxa"/>
            <w:tcBorders>
              <w:right w:val="nil"/>
            </w:tcBorders>
          </w:tcPr>
          <w:p w14:paraId="7E8FE2D1"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1642" w:type="dxa"/>
            <w:tcBorders>
              <w:left w:val="nil"/>
            </w:tcBorders>
          </w:tcPr>
          <w:p w14:paraId="70FD5845"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1182084B" w14:textId="77777777" w:rsidTr="00F91E61">
        <w:tc>
          <w:tcPr>
            <w:tcW w:w="7054" w:type="dxa"/>
          </w:tcPr>
          <w:p w14:paraId="5063F293"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&gt;Adjudicaciones judiciales</w:t>
            </w:r>
          </w:p>
        </w:tc>
        <w:tc>
          <w:tcPr>
            <w:tcW w:w="626" w:type="dxa"/>
            <w:tcBorders>
              <w:right w:val="nil"/>
            </w:tcBorders>
          </w:tcPr>
          <w:p w14:paraId="255DCE2A"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1642" w:type="dxa"/>
            <w:tcBorders>
              <w:left w:val="nil"/>
            </w:tcBorders>
          </w:tcPr>
          <w:p w14:paraId="1ABAF627"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467D8753" w14:textId="77777777" w:rsidTr="00F91E61">
        <w:tc>
          <w:tcPr>
            <w:tcW w:w="7054" w:type="dxa"/>
          </w:tcPr>
          <w:p w14:paraId="4484DBB8"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&gt;Adjudicaciones administrativas</w:t>
            </w:r>
          </w:p>
        </w:tc>
        <w:tc>
          <w:tcPr>
            <w:tcW w:w="626" w:type="dxa"/>
            <w:tcBorders>
              <w:right w:val="nil"/>
            </w:tcBorders>
          </w:tcPr>
          <w:p w14:paraId="37EDFDB5"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1642" w:type="dxa"/>
            <w:tcBorders>
              <w:left w:val="nil"/>
            </w:tcBorders>
          </w:tcPr>
          <w:p w14:paraId="402AD6C1"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2FAA1095" w14:textId="77777777" w:rsidTr="00F91E61">
        <w:tc>
          <w:tcPr>
            <w:tcW w:w="7054" w:type="dxa"/>
          </w:tcPr>
          <w:p w14:paraId="58BD537E"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&gt;Subsidios de otro nivel de gobierno</w:t>
            </w:r>
          </w:p>
        </w:tc>
        <w:tc>
          <w:tcPr>
            <w:tcW w:w="626" w:type="dxa"/>
            <w:tcBorders>
              <w:right w:val="nil"/>
            </w:tcBorders>
          </w:tcPr>
          <w:p w14:paraId="7238E887"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1642" w:type="dxa"/>
            <w:tcBorders>
              <w:left w:val="nil"/>
            </w:tcBorders>
          </w:tcPr>
          <w:p w14:paraId="0C3D887E"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6519DD26" w14:textId="77777777" w:rsidTr="00F91E61">
        <w:tc>
          <w:tcPr>
            <w:tcW w:w="7054" w:type="dxa"/>
          </w:tcPr>
          <w:p w14:paraId="2A4AF08F"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 Subsidios de organismos públicos y privados</w:t>
            </w:r>
          </w:p>
        </w:tc>
        <w:tc>
          <w:tcPr>
            <w:tcW w:w="626" w:type="dxa"/>
            <w:tcBorders>
              <w:right w:val="nil"/>
            </w:tcBorders>
          </w:tcPr>
          <w:p w14:paraId="17FB5BEB"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1642" w:type="dxa"/>
            <w:tcBorders>
              <w:left w:val="nil"/>
            </w:tcBorders>
          </w:tcPr>
          <w:p w14:paraId="2102022B"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2E80A184" w14:textId="77777777" w:rsidTr="00F91E61">
        <w:tc>
          <w:tcPr>
            <w:tcW w:w="7054" w:type="dxa"/>
          </w:tcPr>
          <w:p w14:paraId="2C45D71E"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&gt;Multas impuestas por autoridades federales, no fiscales</w:t>
            </w:r>
          </w:p>
        </w:tc>
        <w:tc>
          <w:tcPr>
            <w:tcW w:w="626" w:type="dxa"/>
            <w:tcBorders>
              <w:right w:val="nil"/>
            </w:tcBorders>
          </w:tcPr>
          <w:p w14:paraId="0E5A6B59"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1642" w:type="dxa"/>
            <w:tcBorders>
              <w:left w:val="nil"/>
            </w:tcBorders>
          </w:tcPr>
          <w:p w14:paraId="3DD4F9D1"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74CED467" w14:textId="77777777" w:rsidTr="00F91E61">
        <w:tc>
          <w:tcPr>
            <w:tcW w:w="7054" w:type="dxa"/>
          </w:tcPr>
          <w:p w14:paraId="17C10F96"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&gt;Convenios con la Federación y el Estado(Zofemat, Capufe, entre otros)</w:t>
            </w:r>
          </w:p>
        </w:tc>
        <w:tc>
          <w:tcPr>
            <w:tcW w:w="626" w:type="dxa"/>
            <w:tcBorders>
              <w:right w:val="nil"/>
            </w:tcBorders>
          </w:tcPr>
          <w:p w14:paraId="647F9DAB"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1642" w:type="dxa"/>
            <w:tcBorders>
              <w:left w:val="nil"/>
            </w:tcBorders>
          </w:tcPr>
          <w:p w14:paraId="0ED0A176"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485A39AB" w14:textId="77777777" w:rsidTr="00F91E61">
        <w:tc>
          <w:tcPr>
            <w:tcW w:w="7054" w:type="dxa"/>
          </w:tcPr>
          <w:p w14:paraId="3DB75786"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&gt;Aprovechamientos diversos de tipo corriente</w:t>
            </w:r>
          </w:p>
        </w:tc>
        <w:tc>
          <w:tcPr>
            <w:tcW w:w="626" w:type="dxa"/>
            <w:tcBorders>
              <w:right w:val="nil"/>
            </w:tcBorders>
          </w:tcPr>
          <w:p w14:paraId="3DA57CEE"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1642" w:type="dxa"/>
            <w:tcBorders>
              <w:left w:val="nil"/>
            </w:tcBorders>
          </w:tcPr>
          <w:p w14:paraId="10B69AB8"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59346C49" w14:textId="77777777" w:rsidTr="00F91E61">
        <w:trPr>
          <w:trHeight w:val="60"/>
        </w:trPr>
        <w:tc>
          <w:tcPr>
            <w:tcW w:w="7054" w:type="dxa"/>
          </w:tcPr>
          <w:p w14:paraId="48633122"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Aprovechamientos de Capital</w:t>
            </w:r>
          </w:p>
        </w:tc>
        <w:tc>
          <w:tcPr>
            <w:tcW w:w="626" w:type="dxa"/>
            <w:tcBorders>
              <w:right w:val="nil"/>
            </w:tcBorders>
          </w:tcPr>
          <w:p w14:paraId="2060C14A"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1642" w:type="dxa"/>
            <w:tcBorders>
              <w:left w:val="nil"/>
            </w:tcBorders>
          </w:tcPr>
          <w:p w14:paraId="3AE408DA"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4757885B" w14:textId="77777777" w:rsidTr="00F91E61">
        <w:tc>
          <w:tcPr>
            <w:tcW w:w="7054" w:type="dxa"/>
          </w:tcPr>
          <w:p w14:paraId="4B2B053C"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Aprovechamientos no comprendidos en las fracciones de la Ley de Ingresos causadas en ejercicios fiscales anteriores pendientes de liquidación o pago</w:t>
            </w:r>
          </w:p>
        </w:tc>
        <w:tc>
          <w:tcPr>
            <w:tcW w:w="626" w:type="dxa"/>
            <w:tcBorders>
              <w:right w:val="nil"/>
            </w:tcBorders>
          </w:tcPr>
          <w:p w14:paraId="4C74AB08"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1642" w:type="dxa"/>
            <w:tcBorders>
              <w:left w:val="nil"/>
            </w:tcBorders>
          </w:tcPr>
          <w:p w14:paraId="32D242C0"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bl>
    <w:p w14:paraId="0416E547" w14:textId="77777777" w:rsidR="00F243B8" w:rsidRPr="00F243B8" w:rsidRDefault="00F243B8" w:rsidP="00F243B8">
      <w:pPr>
        <w:spacing w:after="0" w:line="360" w:lineRule="auto"/>
        <w:jc w:val="both"/>
        <w:rPr>
          <w:rFonts w:ascii="Arial" w:hAnsi="Arial"/>
          <w:sz w:val="20"/>
          <w:szCs w:val="20"/>
          <w:highlight w:val="yellow"/>
        </w:rPr>
      </w:pPr>
    </w:p>
    <w:p w14:paraId="7D667C94"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 xml:space="preserve">Artículo 10.- </w:t>
      </w:r>
      <w:r w:rsidRPr="00F243B8">
        <w:rPr>
          <w:rFonts w:ascii="Arial" w:hAnsi="Arial"/>
          <w:sz w:val="20"/>
          <w:szCs w:val="20"/>
        </w:rPr>
        <w:t>Los ingresos por Participaciones que percibirá la Hacienda Pública Municipal se integrarán por los siguientes conceptos:</w:t>
      </w:r>
    </w:p>
    <w:tbl>
      <w:tblPr>
        <w:tblStyle w:val="Tablaconcuadrcula"/>
        <w:tblW w:w="5000" w:type="pct"/>
        <w:tblLook w:val="04A0" w:firstRow="1" w:lastRow="0" w:firstColumn="1" w:lastColumn="0" w:noHBand="0" w:noVBand="1"/>
      </w:tblPr>
      <w:tblGrid>
        <w:gridCol w:w="6860"/>
        <w:gridCol w:w="649"/>
        <w:gridCol w:w="1602"/>
      </w:tblGrid>
      <w:tr w:rsidR="00F243B8" w:rsidRPr="00F243B8" w14:paraId="3786E840" w14:textId="77777777" w:rsidTr="00F91E61">
        <w:tc>
          <w:tcPr>
            <w:tcW w:w="3765" w:type="pct"/>
          </w:tcPr>
          <w:p w14:paraId="5FC624E9"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 xml:space="preserve">Participaciones Federales y Estatales </w:t>
            </w:r>
          </w:p>
        </w:tc>
        <w:tc>
          <w:tcPr>
            <w:tcW w:w="356" w:type="pct"/>
            <w:tcBorders>
              <w:right w:val="nil"/>
            </w:tcBorders>
          </w:tcPr>
          <w:p w14:paraId="4F82F541"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880" w:type="pct"/>
            <w:tcBorders>
              <w:left w:val="nil"/>
            </w:tcBorders>
          </w:tcPr>
          <w:p w14:paraId="6E07AD0E"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19,106,890.00</w:t>
            </w:r>
          </w:p>
        </w:tc>
      </w:tr>
    </w:tbl>
    <w:p w14:paraId="4D88A3F5" w14:textId="77777777" w:rsidR="00F243B8" w:rsidRPr="00F243B8" w:rsidRDefault="00F243B8" w:rsidP="00F243B8">
      <w:pPr>
        <w:spacing w:after="0" w:line="360" w:lineRule="auto"/>
        <w:jc w:val="both"/>
        <w:rPr>
          <w:rFonts w:ascii="Arial" w:hAnsi="Arial"/>
          <w:sz w:val="20"/>
          <w:szCs w:val="20"/>
          <w:highlight w:val="yellow"/>
        </w:rPr>
      </w:pPr>
    </w:p>
    <w:p w14:paraId="0E06DD80"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 xml:space="preserve">Artículo 11.- </w:t>
      </w:r>
      <w:r w:rsidRPr="00F243B8">
        <w:rPr>
          <w:rFonts w:ascii="Arial" w:hAnsi="Arial"/>
          <w:sz w:val="20"/>
          <w:szCs w:val="20"/>
        </w:rPr>
        <w:t>Las aportaciones que recaudará la Hacienda Pública Municipal se integrarán con los  siguientes conceptos:</w:t>
      </w:r>
    </w:p>
    <w:tbl>
      <w:tblPr>
        <w:tblStyle w:val="Tablaconcuadrcula"/>
        <w:tblW w:w="5000" w:type="pct"/>
        <w:tblLook w:val="04A0" w:firstRow="1" w:lastRow="0" w:firstColumn="1" w:lastColumn="0" w:noHBand="0" w:noVBand="1"/>
      </w:tblPr>
      <w:tblGrid>
        <w:gridCol w:w="6861"/>
        <w:gridCol w:w="603"/>
        <w:gridCol w:w="1647"/>
      </w:tblGrid>
      <w:tr w:rsidR="00F243B8" w:rsidRPr="00F243B8" w14:paraId="70D87FAE" w14:textId="77777777" w:rsidTr="00F91E61">
        <w:tc>
          <w:tcPr>
            <w:tcW w:w="3764" w:type="pct"/>
          </w:tcPr>
          <w:p w14:paraId="386C35C4"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Aportaciones</w:t>
            </w:r>
          </w:p>
        </w:tc>
        <w:tc>
          <w:tcPr>
            <w:tcW w:w="331" w:type="pct"/>
            <w:tcBorders>
              <w:right w:val="nil"/>
            </w:tcBorders>
          </w:tcPr>
          <w:p w14:paraId="2A5777DF"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904" w:type="pct"/>
            <w:tcBorders>
              <w:left w:val="nil"/>
            </w:tcBorders>
          </w:tcPr>
          <w:p w14:paraId="789E6D6A" w14:textId="77777777" w:rsidR="00F243B8" w:rsidRPr="00F243B8" w:rsidRDefault="00F243B8" w:rsidP="00F243B8">
            <w:pPr>
              <w:spacing w:after="0" w:line="360" w:lineRule="auto"/>
              <w:jc w:val="center"/>
              <w:rPr>
                <w:rFonts w:ascii="Arial" w:hAnsi="Arial"/>
                <w:sz w:val="20"/>
                <w:szCs w:val="20"/>
              </w:rPr>
            </w:pPr>
            <w:r w:rsidRPr="00F243B8">
              <w:rPr>
                <w:rFonts w:ascii="Arial" w:hAnsi="Arial"/>
                <w:sz w:val="20"/>
                <w:szCs w:val="20"/>
              </w:rPr>
              <w:t>8,678,793.00</w:t>
            </w:r>
          </w:p>
        </w:tc>
      </w:tr>
      <w:tr w:rsidR="00F243B8" w:rsidRPr="00F243B8" w14:paraId="0A2A88E2" w14:textId="77777777" w:rsidTr="00F91E61">
        <w:tc>
          <w:tcPr>
            <w:tcW w:w="3764" w:type="pct"/>
          </w:tcPr>
          <w:p w14:paraId="3CA71FEF"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 xml:space="preserve"> Fondo de Aportaciones para la infraestructura Social Municipal </w:t>
            </w:r>
          </w:p>
        </w:tc>
        <w:tc>
          <w:tcPr>
            <w:tcW w:w="331" w:type="pct"/>
            <w:tcBorders>
              <w:right w:val="nil"/>
            </w:tcBorders>
          </w:tcPr>
          <w:p w14:paraId="7280F90D"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904" w:type="pct"/>
            <w:tcBorders>
              <w:left w:val="nil"/>
            </w:tcBorders>
          </w:tcPr>
          <w:p w14:paraId="58DF50C5" w14:textId="77777777" w:rsidR="00F243B8" w:rsidRPr="00F243B8" w:rsidRDefault="00F243B8" w:rsidP="00F243B8">
            <w:pPr>
              <w:spacing w:after="0" w:line="360" w:lineRule="auto"/>
              <w:jc w:val="center"/>
              <w:rPr>
                <w:rFonts w:ascii="Arial" w:hAnsi="Arial"/>
                <w:sz w:val="20"/>
                <w:szCs w:val="20"/>
              </w:rPr>
            </w:pPr>
            <w:r w:rsidRPr="00F243B8">
              <w:rPr>
                <w:rFonts w:ascii="Arial" w:hAnsi="Arial"/>
                <w:sz w:val="20"/>
                <w:szCs w:val="20"/>
              </w:rPr>
              <w:t>4,936,558.00</w:t>
            </w:r>
          </w:p>
        </w:tc>
      </w:tr>
      <w:tr w:rsidR="00F243B8" w:rsidRPr="00F243B8" w14:paraId="2E6A2410" w14:textId="77777777" w:rsidTr="00F91E61">
        <w:tc>
          <w:tcPr>
            <w:tcW w:w="3764" w:type="pct"/>
          </w:tcPr>
          <w:p w14:paraId="1CD20E7C"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 xml:space="preserve">  Fondo de Aportaciones para el Fortalecimiento   Municipal</w:t>
            </w:r>
          </w:p>
        </w:tc>
        <w:tc>
          <w:tcPr>
            <w:tcW w:w="331" w:type="pct"/>
            <w:tcBorders>
              <w:right w:val="nil"/>
            </w:tcBorders>
          </w:tcPr>
          <w:p w14:paraId="4182705B"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904" w:type="pct"/>
            <w:tcBorders>
              <w:left w:val="nil"/>
            </w:tcBorders>
          </w:tcPr>
          <w:p w14:paraId="441D2D92" w14:textId="77777777" w:rsidR="00F243B8" w:rsidRPr="00F243B8" w:rsidRDefault="00F243B8" w:rsidP="00F243B8">
            <w:pPr>
              <w:spacing w:after="0" w:line="360" w:lineRule="auto"/>
              <w:jc w:val="center"/>
              <w:rPr>
                <w:rFonts w:ascii="Arial" w:hAnsi="Arial"/>
                <w:sz w:val="20"/>
                <w:szCs w:val="20"/>
              </w:rPr>
            </w:pPr>
            <w:r w:rsidRPr="00F243B8">
              <w:rPr>
                <w:rFonts w:ascii="Arial" w:hAnsi="Arial"/>
                <w:sz w:val="20"/>
                <w:szCs w:val="20"/>
              </w:rPr>
              <w:t xml:space="preserve">3,742,235.00 </w:t>
            </w:r>
          </w:p>
        </w:tc>
      </w:tr>
    </w:tbl>
    <w:p w14:paraId="38F6547A" w14:textId="77777777" w:rsidR="00F243B8" w:rsidRPr="00F243B8" w:rsidRDefault="00F243B8" w:rsidP="00F243B8">
      <w:pPr>
        <w:spacing w:after="0" w:line="360" w:lineRule="auto"/>
        <w:jc w:val="both"/>
        <w:rPr>
          <w:rFonts w:ascii="Arial" w:hAnsi="Arial"/>
          <w:sz w:val="20"/>
          <w:szCs w:val="20"/>
        </w:rPr>
      </w:pPr>
    </w:p>
    <w:p w14:paraId="5D139DEA"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lastRenderedPageBreak/>
        <w:t xml:space="preserve">Artículo 12.- </w:t>
      </w:r>
      <w:r w:rsidRPr="00F243B8">
        <w:rPr>
          <w:rFonts w:ascii="Arial" w:hAnsi="Arial"/>
          <w:sz w:val="20"/>
          <w:szCs w:val="20"/>
        </w:rPr>
        <w:t>Los ingresos extraordinarios que podrá percibir la Hacienda Pública Municipal serán los siguientes:</w:t>
      </w:r>
    </w:p>
    <w:tbl>
      <w:tblPr>
        <w:tblStyle w:val="Tablaconcuadrcula"/>
        <w:tblW w:w="5000" w:type="pct"/>
        <w:tblLook w:val="04A0" w:firstRow="1" w:lastRow="0" w:firstColumn="1" w:lastColumn="0" w:noHBand="0" w:noVBand="1"/>
      </w:tblPr>
      <w:tblGrid>
        <w:gridCol w:w="6886"/>
        <w:gridCol w:w="629"/>
        <w:gridCol w:w="1596"/>
      </w:tblGrid>
      <w:tr w:rsidR="00F243B8" w:rsidRPr="00F243B8" w14:paraId="5DBCEA94" w14:textId="77777777" w:rsidTr="00F91E61">
        <w:trPr>
          <w:trHeight w:val="264"/>
        </w:trPr>
        <w:tc>
          <w:tcPr>
            <w:tcW w:w="3779" w:type="pct"/>
          </w:tcPr>
          <w:p w14:paraId="549E12CB"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Ingresos por ventas de bienes y servicios</w:t>
            </w:r>
          </w:p>
        </w:tc>
        <w:tc>
          <w:tcPr>
            <w:tcW w:w="345" w:type="pct"/>
            <w:tcBorders>
              <w:right w:val="nil"/>
            </w:tcBorders>
          </w:tcPr>
          <w:p w14:paraId="4F43C817"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876" w:type="pct"/>
            <w:tcBorders>
              <w:left w:val="nil"/>
            </w:tcBorders>
          </w:tcPr>
          <w:p w14:paraId="76600C18"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523B6EA6" w14:textId="77777777" w:rsidTr="00F91E61">
        <w:trPr>
          <w:trHeight w:val="250"/>
        </w:trPr>
        <w:tc>
          <w:tcPr>
            <w:tcW w:w="3779" w:type="pct"/>
          </w:tcPr>
          <w:p w14:paraId="33802554"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Ingresos por ventas de bienes y servicios de organismos descentralizados</w:t>
            </w:r>
          </w:p>
        </w:tc>
        <w:tc>
          <w:tcPr>
            <w:tcW w:w="345" w:type="pct"/>
            <w:tcBorders>
              <w:right w:val="nil"/>
            </w:tcBorders>
          </w:tcPr>
          <w:p w14:paraId="5624E121"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876" w:type="pct"/>
            <w:tcBorders>
              <w:left w:val="nil"/>
            </w:tcBorders>
          </w:tcPr>
          <w:p w14:paraId="5FDD921E"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338FB9AC" w14:textId="77777777" w:rsidTr="00F91E61">
        <w:trPr>
          <w:trHeight w:val="250"/>
        </w:trPr>
        <w:tc>
          <w:tcPr>
            <w:tcW w:w="3779" w:type="pct"/>
          </w:tcPr>
          <w:p w14:paraId="4D10C9C5"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Ingresos de operación de entidades paraestatales empresariales</w:t>
            </w:r>
          </w:p>
        </w:tc>
        <w:tc>
          <w:tcPr>
            <w:tcW w:w="345" w:type="pct"/>
            <w:tcBorders>
              <w:right w:val="nil"/>
            </w:tcBorders>
          </w:tcPr>
          <w:p w14:paraId="181960E3"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876" w:type="pct"/>
            <w:tcBorders>
              <w:left w:val="nil"/>
            </w:tcBorders>
          </w:tcPr>
          <w:p w14:paraId="20A6A189"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191B0F25" w14:textId="77777777" w:rsidTr="00F91E61">
        <w:trPr>
          <w:trHeight w:val="250"/>
        </w:trPr>
        <w:tc>
          <w:tcPr>
            <w:tcW w:w="3779" w:type="pct"/>
          </w:tcPr>
          <w:p w14:paraId="2BD2B81A"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Ingresos por ventas de bienes y servicios producidos en establecimientos de Gobierno Central.</w:t>
            </w:r>
          </w:p>
        </w:tc>
        <w:tc>
          <w:tcPr>
            <w:tcW w:w="345" w:type="pct"/>
            <w:tcBorders>
              <w:right w:val="nil"/>
            </w:tcBorders>
          </w:tcPr>
          <w:p w14:paraId="4DED9543"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876" w:type="pct"/>
            <w:tcBorders>
              <w:left w:val="nil"/>
            </w:tcBorders>
          </w:tcPr>
          <w:p w14:paraId="2E8400AF"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bl>
    <w:p w14:paraId="3E20C28D" w14:textId="77777777" w:rsidR="00F243B8" w:rsidRPr="00F243B8" w:rsidRDefault="00F243B8" w:rsidP="00F243B8">
      <w:pPr>
        <w:spacing w:after="0" w:line="360" w:lineRule="auto"/>
        <w:jc w:val="both"/>
        <w:rPr>
          <w:rFonts w:ascii="Arial" w:hAnsi="Arial"/>
          <w:sz w:val="20"/>
          <w:szCs w:val="20"/>
        </w:rPr>
      </w:pPr>
    </w:p>
    <w:tbl>
      <w:tblPr>
        <w:tblStyle w:val="Tablaconcuadrcula"/>
        <w:tblW w:w="5000" w:type="pct"/>
        <w:tblLook w:val="04A0" w:firstRow="1" w:lastRow="0" w:firstColumn="1" w:lastColumn="0" w:noHBand="0" w:noVBand="1"/>
      </w:tblPr>
      <w:tblGrid>
        <w:gridCol w:w="6888"/>
        <w:gridCol w:w="652"/>
        <w:gridCol w:w="1571"/>
      </w:tblGrid>
      <w:tr w:rsidR="00F243B8" w:rsidRPr="00F243B8" w14:paraId="7AF5E078" w14:textId="77777777" w:rsidTr="00F91E61">
        <w:trPr>
          <w:trHeight w:val="267"/>
        </w:trPr>
        <w:tc>
          <w:tcPr>
            <w:tcW w:w="3779" w:type="pct"/>
          </w:tcPr>
          <w:p w14:paraId="09D47956"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Transferencias, Asignaciones, subsidios y Otras Ayudas</w:t>
            </w:r>
          </w:p>
        </w:tc>
        <w:tc>
          <w:tcPr>
            <w:tcW w:w="358" w:type="pct"/>
            <w:tcBorders>
              <w:right w:val="nil"/>
            </w:tcBorders>
          </w:tcPr>
          <w:p w14:paraId="373F911D"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862" w:type="pct"/>
            <w:tcBorders>
              <w:left w:val="nil"/>
            </w:tcBorders>
          </w:tcPr>
          <w:p w14:paraId="1CAEDA35"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06FB3857" w14:textId="77777777" w:rsidTr="00F91E61">
        <w:trPr>
          <w:trHeight w:val="253"/>
        </w:trPr>
        <w:tc>
          <w:tcPr>
            <w:tcW w:w="3779" w:type="pct"/>
          </w:tcPr>
          <w:p w14:paraId="45B144CB"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Transferencias internas y Asignaciones del Sector público</w:t>
            </w:r>
          </w:p>
        </w:tc>
        <w:tc>
          <w:tcPr>
            <w:tcW w:w="358" w:type="pct"/>
            <w:tcBorders>
              <w:right w:val="nil"/>
            </w:tcBorders>
          </w:tcPr>
          <w:p w14:paraId="3CA8FA7C"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862" w:type="pct"/>
            <w:tcBorders>
              <w:left w:val="nil"/>
            </w:tcBorders>
          </w:tcPr>
          <w:p w14:paraId="399E3F9D"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5B0729B1" w14:textId="77777777" w:rsidTr="00F91E61">
        <w:trPr>
          <w:trHeight w:val="267"/>
        </w:trPr>
        <w:tc>
          <w:tcPr>
            <w:tcW w:w="3779" w:type="pct"/>
          </w:tcPr>
          <w:p w14:paraId="6EAD0DF6"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&gt;Las recibidas por conceptos diversos a participaciones, aportaciones o aprovechamientos</w:t>
            </w:r>
          </w:p>
        </w:tc>
        <w:tc>
          <w:tcPr>
            <w:tcW w:w="358" w:type="pct"/>
            <w:tcBorders>
              <w:right w:val="nil"/>
            </w:tcBorders>
          </w:tcPr>
          <w:p w14:paraId="7FFD8495"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862" w:type="pct"/>
            <w:tcBorders>
              <w:left w:val="nil"/>
            </w:tcBorders>
          </w:tcPr>
          <w:p w14:paraId="3BD44FD3"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335A51B6" w14:textId="77777777" w:rsidTr="00F91E61">
        <w:trPr>
          <w:trHeight w:val="253"/>
        </w:trPr>
        <w:tc>
          <w:tcPr>
            <w:tcW w:w="3779" w:type="pct"/>
          </w:tcPr>
          <w:p w14:paraId="3CD7558D"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Transferencias del Sector público</w:t>
            </w:r>
          </w:p>
        </w:tc>
        <w:tc>
          <w:tcPr>
            <w:tcW w:w="358" w:type="pct"/>
            <w:tcBorders>
              <w:right w:val="nil"/>
            </w:tcBorders>
          </w:tcPr>
          <w:p w14:paraId="2BF9CB6E"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862" w:type="pct"/>
            <w:tcBorders>
              <w:left w:val="nil"/>
              <w:bottom w:val="single" w:sz="4" w:space="0" w:color="auto"/>
            </w:tcBorders>
          </w:tcPr>
          <w:p w14:paraId="28FE0032"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5257E385" w14:textId="77777777" w:rsidTr="00F91E61">
        <w:trPr>
          <w:trHeight w:val="267"/>
        </w:trPr>
        <w:tc>
          <w:tcPr>
            <w:tcW w:w="3779" w:type="pct"/>
          </w:tcPr>
          <w:p w14:paraId="2AFD7AE6"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Subsidios y subvenciones</w:t>
            </w:r>
          </w:p>
        </w:tc>
        <w:tc>
          <w:tcPr>
            <w:tcW w:w="358" w:type="pct"/>
            <w:tcBorders>
              <w:right w:val="nil"/>
            </w:tcBorders>
          </w:tcPr>
          <w:p w14:paraId="5960A3D8"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862" w:type="pct"/>
            <w:tcBorders>
              <w:left w:val="nil"/>
            </w:tcBorders>
          </w:tcPr>
          <w:p w14:paraId="6B7A6A96"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3046DE3D" w14:textId="77777777" w:rsidTr="00F91E61">
        <w:trPr>
          <w:trHeight w:val="253"/>
        </w:trPr>
        <w:tc>
          <w:tcPr>
            <w:tcW w:w="3779" w:type="pct"/>
          </w:tcPr>
          <w:p w14:paraId="10C035DE"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Ayudas Sociales</w:t>
            </w:r>
          </w:p>
        </w:tc>
        <w:tc>
          <w:tcPr>
            <w:tcW w:w="358" w:type="pct"/>
            <w:tcBorders>
              <w:right w:val="nil"/>
            </w:tcBorders>
          </w:tcPr>
          <w:p w14:paraId="38DF433E"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862" w:type="pct"/>
            <w:tcBorders>
              <w:left w:val="nil"/>
            </w:tcBorders>
          </w:tcPr>
          <w:p w14:paraId="682360D6"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2D9AF139" w14:textId="77777777" w:rsidTr="00F91E61">
        <w:trPr>
          <w:trHeight w:val="267"/>
        </w:trPr>
        <w:tc>
          <w:tcPr>
            <w:tcW w:w="3779" w:type="pct"/>
          </w:tcPr>
          <w:p w14:paraId="29C8A49A"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Transferencias de Fideicomisos, mandatos y análogos</w:t>
            </w:r>
          </w:p>
        </w:tc>
        <w:tc>
          <w:tcPr>
            <w:tcW w:w="358" w:type="pct"/>
            <w:tcBorders>
              <w:right w:val="nil"/>
            </w:tcBorders>
          </w:tcPr>
          <w:p w14:paraId="115F64A4"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862" w:type="pct"/>
            <w:tcBorders>
              <w:left w:val="nil"/>
            </w:tcBorders>
          </w:tcPr>
          <w:p w14:paraId="13A4A001"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bl>
    <w:p w14:paraId="2C24EDA7" w14:textId="77777777" w:rsidR="00F243B8" w:rsidRPr="00F243B8" w:rsidRDefault="00F243B8" w:rsidP="00F243B8">
      <w:pPr>
        <w:spacing w:after="0" w:line="360" w:lineRule="auto"/>
        <w:jc w:val="both"/>
        <w:rPr>
          <w:rFonts w:ascii="Arial" w:hAnsi="Arial"/>
          <w:sz w:val="20"/>
          <w:szCs w:val="20"/>
        </w:rPr>
      </w:pPr>
    </w:p>
    <w:tbl>
      <w:tblPr>
        <w:tblStyle w:val="Tablaconcuadrcula"/>
        <w:tblW w:w="0" w:type="auto"/>
        <w:tblLook w:val="04A0" w:firstRow="1" w:lastRow="0" w:firstColumn="1" w:lastColumn="0" w:noHBand="0" w:noVBand="1"/>
      </w:tblPr>
      <w:tblGrid>
        <w:gridCol w:w="7225"/>
        <w:gridCol w:w="336"/>
        <w:gridCol w:w="1550"/>
      </w:tblGrid>
      <w:tr w:rsidR="00F243B8" w:rsidRPr="00F243B8" w14:paraId="468116CF" w14:textId="77777777" w:rsidTr="00F91E61">
        <w:trPr>
          <w:trHeight w:val="262"/>
        </w:trPr>
        <w:tc>
          <w:tcPr>
            <w:tcW w:w="7225" w:type="dxa"/>
          </w:tcPr>
          <w:p w14:paraId="1FBDE042"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Convenios</w:t>
            </w:r>
          </w:p>
        </w:tc>
        <w:tc>
          <w:tcPr>
            <w:tcW w:w="336" w:type="dxa"/>
            <w:tcBorders>
              <w:right w:val="nil"/>
            </w:tcBorders>
          </w:tcPr>
          <w:p w14:paraId="52510D7B"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1550" w:type="dxa"/>
            <w:tcBorders>
              <w:left w:val="nil"/>
            </w:tcBorders>
          </w:tcPr>
          <w:p w14:paraId="0A7F08CB"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bl>
    <w:p w14:paraId="6154CC7A" w14:textId="77777777" w:rsidR="00F243B8" w:rsidRPr="00F243B8" w:rsidRDefault="00F243B8" w:rsidP="00F243B8">
      <w:pPr>
        <w:spacing w:after="0" w:line="360" w:lineRule="auto"/>
        <w:jc w:val="both"/>
        <w:rPr>
          <w:rFonts w:ascii="Arial" w:hAnsi="Arial"/>
          <w:sz w:val="20"/>
          <w:szCs w:val="20"/>
        </w:rPr>
      </w:pPr>
    </w:p>
    <w:tbl>
      <w:tblPr>
        <w:tblStyle w:val="Tablaconcuadrcula"/>
        <w:tblW w:w="5000" w:type="pct"/>
        <w:tblLook w:val="04A0" w:firstRow="1" w:lastRow="0" w:firstColumn="1" w:lastColumn="0" w:noHBand="0" w:noVBand="1"/>
      </w:tblPr>
      <w:tblGrid>
        <w:gridCol w:w="7225"/>
        <w:gridCol w:w="374"/>
        <w:gridCol w:w="1512"/>
      </w:tblGrid>
      <w:tr w:rsidR="00F243B8" w:rsidRPr="00F243B8" w14:paraId="18F1DD51" w14:textId="77777777" w:rsidTr="00F91E61">
        <w:trPr>
          <w:trHeight w:val="285"/>
        </w:trPr>
        <w:tc>
          <w:tcPr>
            <w:tcW w:w="3965" w:type="pct"/>
          </w:tcPr>
          <w:p w14:paraId="0D3556E4" w14:textId="77777777" w:rsidR="00F243B8" w:rsidRPr="00F243B8" w:rsidRDefault="00F243B8" w:rsidP="00F243B8">
            <w:pPr>
              <w:spacing w:after="0" w:line="360" w:lineRule="auto"/>
              <w:rPr>
                <w:rFonts w:ascii="Arial" w:hAnsi="Arial"/>
                <w:b/>
                <w:sz w:val="20"/>
                <w:szCs w:val="20"/>
              </w:rPr>
            </w:pPr>
            <w:r w:rsidRPr="00F243B8">
              <w:rPr>
                <w:rFonts w:ascii="Arial" w:hAnsi="Arial"/>
                <w:b/>
                <w:sz w:val="20"/>
                <w:szCs w:val="20"/>
              </w:rPr>
              <w:t>Ingresos derivados de Financiamientos</w:t>
            </w:r>
          </w:p>
        </w:tc>
        <w:tc>
          <w:tcPr>
            <w:tcW w:w="205" w:type="pct"/>
            <w:tcBorders>
              <w:right w:val="nil"/>
            </w:tcBorders>
          </w:tcPr>
          <w:p w14:paraId="525311E3"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830" w:type="pct"/>
            <w:tcBorders>
              <w:left w:val="nil"/>
            </w:tcBorders>
          </w:tcPr>
          <w:p w14:paraId="57E21FFC"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4531D665" w14:textId="77777777" w:rsidTr="00F91E61">
        <w:trPr>
          <w:trHeight w:val="270"/>
        </w:trPr>
        <w:tc>
          <w:tcPr>
            <w:tcW w:w="3965" w:type="pct"/>
          </w:tcPr>
          <w:p w14:paraId="11C42CF1" w14:textId="77777777" w:rsidR="00F243B8" w:rsidRPr="00F243B8" w:rsidRDefault="00F243B8" w:rsidP="00F243B8">
            <w:pPr>
              <w:spacing w:after="0" w:line="360" w:lineRule="auto"/>
              <w:rPr>
                <w:rFonts w:ascii="Arial" w:hAnsi="Arial"/>
                <w:b/>
                <w:sz w:val="20"/>
                <w:szCs w:val="20"/>
              </w:rPr>
            </w:pPr>
            <w:r w:rsidRPr="00F243B8">
              <w:rPr>
                <w:rFonts w:ascii="Arial" w:hAnsi="Arial"/>
                <w:b/>
                <w:sz w:val="20"/>
                <w:szCs w:val="20"/>
              </w:rPr>
              <w:t>Endeudamiento interno</w:t>
            </w:r>
          </w:p>
        </w:tc>
        <w:tc>
          <w:tcPr>
            <w:tcW w:w="205" w:type="pct"/>
            <w:tcBorders>
              <w:right w:val="nil"/>
            </w:tcBorders>
          </w:tcPr>
          <w:p w14:paraId="2DFCDC17"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830" w:type="pct"/>
            <w:tcBorders>
              <w:left w:val="nil"/>
            </w:tcBorders>
          </w:tcPr>
          <w:p w14:paraId="58941D38"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4C069CFA" w14:textId="77777777" w:rsidTr="00F91E61">
        <w:trPr>
          <w:trHeight w:val="285"/>
        </w:trPr>
        <w:tc>
          <w:tcPr>
            <w:tcW w:w="3965" w:type="pct"/>
          </w:tcPr>
          <w:p w14:paraId="23FAAD7F" w14:textId="77777777" w:rsidR="00F243B8" w:rsidRPr="00F243B8" w:rsidRDefault="00F243B8" w:rsidP="00F243B8">
            <w:pPr>
              <w:spacing w:after="0" w:line="360" w:lineRule="auto"/>
              <w:rPr>
                <w:rFonts w:ascii="Arial" w:hAnsi="Arial"/>
                <w:sz w:val="20"/>
                <w:szCs w:val="20"/>
              </w:rPr>
            </w:pPr>
            <w:r w:rsidRPr="00F243B8">
              <w:rPr>
                <w:rFonts w:ascii="Arial" w:hAnsi="Arial"/>
                <w:b/>
                <w:sz w:val="20"/>
                <w:szCs w:val="20"/>
              </w:rPr>
              <w:t>&gt;Empréstitos o anticipos del Gobierno del Estado</w:t>
            </w:r>
          </w:p>
        </w:tc>
        <w:tc>
          <w:tcPr>
            <w:tcW w:w="205" w:type="pct"/>
            <w:tcBorders>
              <w:right w:val="nil"/>
            </w:tcBorders>
          </w:tcPr>
          <w:p w14:paraId="62DE9B94"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830" w:type="pct"/>
            <w:tcBorders>
              <w:left w:val="nil"/>
            </w:tcBorders>
          </w:tcPr>
          <w:p w14:paraId="110370AF"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3469E9F1" w14:textId="77777777" w:rsidTr="00F91E61">
        <w:trPr>
          <w:trHeight w:val="270"/>
        </w:trPr>
        <w:tc>
          <w:tcPr>
            <w:tcW w:w="3965" w:type="pct"/>
          </w:tcPr>
          <w:p w14:paraId="34C0ED86" w14:textId="77777777" w:rsidR="00F243B8" w:rsidRPr="00F243B8" w:rsidRDefault="00F243B8" w:rsidP="00F243B8">
            <w:pPr>
              <w:spacing w:after="0" w:line="360" w:lineRule="auto"/>
              <w:rPr>
                <w:rFonts w:ascii="Arial" w:hAnsi="Arial"/>
                <w:sz w:val="20"/>
                <w:szCs w:val="20"/>
              </w:rPr>
            </w:pPr>
            <w:r w:rsidRPr="00F243B8">
              <w:rPr>
                <w:rFonts w:ascii="Arial" w:hAnsi="Arial"/>
                <w:b/>
                <w:sz w:val="20"/>
                <w:szCs w:val="20"/>
              </w:rPr>
              <w:t>&gt; Empréstitos o financiamientos de Banca de Desarrollo</w:t>
            </w:r>
          </w:p>
        </w:tc>
        <w:tc>
          <w:tcPr>
            <w:tcW w:w="205" w:type="pct"/>
            <w:tcBorders>
              <w:right w:val="nil"/>
            </w:tcBorders>
          </w:tcPr>
          <w:p w14:paraId="68650B30"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830" w:type="pct"/>
            <w:tcBorders>
              <w:left w:val="nil"/>
            </w:tcBorders>
          </w:tcPr>
          <w:p w14:paraId="076B24A8"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66DE9BE0" w14:textId="77777777" w:rsidTr="00F91E61">
        <w:trPr>
          <w:trHeight w:val="285"/>
        </w:trPr>
        <w:tc>
          <w:tcPr>
            <w:tcW w:w="3965" w:type="pct"/>
          </w:tcPr>
          <w:p w14:paraId="5E40A322" w14:textId="77777777" w:rsidR="00F243B8" w:rsidRPr="00F243B8" w:rsidRDefault="00F243B8" w:rsidP="00F243B8">
            <w:pPr>
              <w:spacing w:after="0" w:line="360" w:lineRule="auto"/>
              <w:rPr>
                <w:rFonts w:ascii="Arial" w:hAnsi="Arial"/>
                <w:sz w:val="20"/>
                <w:szCs w:val="20"/>
              </w:rPr>
            </w:pPr>
            <w:r w:rsidRPr="00F243B8">
              <w:rPr>
                <w:rFonts w:ascii="Arial" w:hAnsi="Arial"/>
                <w:b/>
                <w:sz w:val="20"/>
                <w:szCs w:val="20"/>
              </w:rPr>
              <w:t>&gt; Empréstitos o financiamientos de Banca Comercial</w:t>
            </w:r>
          </w:p>
        </w:tc>
        <w:tc>
          <w:tcPr>
            <w:tcW w:w="205" w:type="pct"/>
            <w:tcBorders>
              <w:right w:val="nil"/>
            </w:tcBorders>
          </w:tcPr>
          <w:p w14:paraId="70BF2E5C"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830" w:type="pct"/>
            <w:tcBorders>
              <w:left w:val="nil"/>
            </w:tcBorders>
          </w:tcPr>
          <w:p w14:paraId="7162658C"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r w:rsidR="00F243B8" w:rsidRPr="00F243B8" w14:paraId="13156366" w14:textId="77777777" w:rsidTr="00F91E61">
        <w:trPr>
          <w:trHeight w:val="285"/>
        </w:trPr>
        <w:tc>
          <w:tcPr>
            <w:tcW w:w="3965" w:type="pct"/>
          </w:tcPr>
          <w:p w14:paraId="050ECF7F"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&gt; Con la Federación o el Estado: Hábitat, Tu casa, 3x1 migrantes,</w:t>
            </w:r>
          </w:p>
          <w:p w14:paraId="243AFCED" w14:textId="77777777" w:rsidR="00F243B8" w:rsidRPr="00F243B8" w:rsidRDefault="00F243B8" w:rsidP="00F243B8">
            <w:pPr>
              <w:spacing w:after="0" w:line="360" w:lineRule="auto"/>
              <w:rPr>
                <w:rFonts w:ascii="Arial" w:hAnsi="Arial"/>
                <w:b/>
                <w:sz w:val="20"/>
                <w:szCs w:val="20"/>
              </w:rPr>
            </w:pPr>
            <w:r w:rsidRPr="00F243B8">
              <w:rPr>
                <w:rFonts w:ascii="Arial" w:hAnsi="Arial"/>
                <w:b/>
                <w:sz w:val="20"/>
                <w:szCs w:val="20"/>
              </w:rPr>
              <w:t>Rescate de Espacios Públicos, Subsemun, entre otros</w:t>
            </w:r>
          </w:p>
        </w:tc>
        <w:tc>
          <w:tcPr>
            <w:tcW w:w="205" w:type="pct"/>
            <w:tcBorders>
              <w:right w:val="nil"/>
            </w:tcBorders>
          </w:tcPr>
          <w:p w14:paraId="0605D602"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830" w:type="pct"/>
            <w:tcBorders>
              <w:left w:val="nil"/>
            </w:tcBorders>
          </w:tcPr>
          <w:p w14:paraId="28EFD043"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0.00</w:t>
            </w:r>
          </w:p>
        </w:tc>
      </w:tr>
    </w:tbl>
    <w:p w14:paraId="3692F75A" w14:textId="77777777" w:rsidR="00F243B8" w:rsidRPr="00F243B8" w:rsidRDefault="00F243B8" w:rsidP="00F243B8">
      <w:pPr>
        <w:spacing w:after="0" w:line="360" w:lineRule="auto"/>
        <w:rPr>
          <w:rFonts w:ascii="Arial" w:hAnsi="Arial"/>
          <w:sz w:val="20"/>
          <w:szCs w:val="20"/>
        </w:rPr>
      </w:pPr>
    </w:p>
    <w:tbl>
      <w:tblPr>
        <w:tblStyle w:val="Tablaconcuadrcula"/>
        <w:tblW w:w="5000" w:type="pct"/>
        <w:tblLook w:val="04A0" w:firstRow="1" w:lastRow="0" w:firstColumn="1" w:lastColumn="0" w:noHBand="0" w:noVBand="1"/>
      </w:tblPr>
      <w:tblGrid>
        <w:gridCol w:w="7225"/>
        <w:gridCol w:w="390"/>
        <w:gridCol w:w="1496"/>
      </w:tblGrid>
      <w:tr w:rsidR="00F243B8" w:rsidRPr="00F243B8" w14:paraId="1553C0A0" w14:textId="77777777" w:rsidTr="00F91E61">
        <w:tc>
          <w:tcPr>
            <w:tcW w:w="3965" w:type="pct"/>
          </w:tcPr>
          <w:p w14:paraId="3F28137C"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EL TOTAL DE INGRESOS QUE EL MUNICIPIO DE TELCHAC PUEBLO, YUCATÁN, PERCIBIRÁ DURANTE EL EJERCICIO FISCAL 2026, ASCENDERÁ A:</w:t>
            </w:r>
          </w:p>
        </w:tc>
        <w:tc>
          <w:tcPr>
            <w:tcW w:w="214" w:type="pct"/>
            <w:tcBorders>
              <w:right w:val="nil"/>
            </w:tcBorders>
          </w:tcPr>
          <w:p w14:paraId="7F804313" w14:textId="77777777" w:rsidR="00F243B8" w:rsidRPr="00F243B8" w:rsidRDefault="00F243B8" w:rsidP="00F243B8">
            <w:pPr>
              <w:spacing w:after="0" w:line="360" w:lineRule="auto"/>
              <w:jc w:val="right"/>
              <w:rPr>
                <w:rFonts w:ascii="Arial" w:hAnsi="Arial"/>
                <w:b/>
                <w:sz w:val="20"/>
                <w:szCs w:val="20"/>
              </w:rPr>
            </w:pPr>
            <w:r w:rsidRPr="00F243B8">
              <w:rPr>
                <w:rFonts w:ascii="Arial" w:hAnsi="Arial"/>
                <w:b/>
                <w:sz w:val="20"/>
                <w:szCs w:val="20"/>
              </w:rPr>
              <w:t>$</w:t>
            </w:r>
          </w:p>
        </w:tc>
        <w:tc>
          <w:tcPr>
            <w:tcW w:w="821" w:type="pct"/>
            <w:tcBorders>
              <w:left w:val="nil"/>
            </w:tcBorders>
          </w:tcPr>
          <w:p w14:paraId="769A3798" w14:textId="77777777" w:rsidR="00F243B8" w:rsidRPr="00F243B8" w:rsidRDefault="00F243B8" w:rsidP="00F243B8">
            <w:pPr>
              <w:spacing w:after="0" w:line="360" w:lineRule="auto"/>
              <w:jc w:val="right"/>
              <w:rPr>
                <w:rFonts w:ascii="Arial" w:hAnsi="Arial"/>
                <w:b/>
                <w:sz w:val="20"/>
                <w:szCs w:val="20"/>
              </w:rPr>
            </w:pPr>
            <w:r w:rsidRPr="00F243B8">
              <w:rPr>
                <w:rFonts w:ascii="Arial" w:hAnsi="Arial"/>
                <w:b/>
                <w:sz w:val="20"/>
                <w:szCs w:val="20"/>
              </w:rPr>
              <w:t>31,504,133.00</w:t>
            </w:r>
          </w:p>
        </w:tc>
      </w:tr>
    </w:tbl>
    <w:p w14:paraId="49117E16" w14:textId="77777777" w:rsidR="00F243B8" w:rsidRDefault="00F243B8" w:rsidP="00F243B8">
      <w:pPr>
        <w:spacing w:after="0" w:line="360" w:lineRule="auto"/>
        <w:jc w:val="center"/>
        <w:rPr>
          <w:rFonts w:ascii="Arial" w:hAnsi="Arial"/>
          <w:b/>
          <w:sz w:val="20"/>
          <w:szCs w:val="20"/>
        </w:rPr>
      </w:pPr>
    </w:p>
    <w:p w14:paraId="6107D0A3" w14:textId="77777777" w:rsidR="00F243B8" w:rsidRDefault="00F243B8" w:rsidP="00F243B8">
      <w:pPr>
        <w:spacing w:after="0" w:line="360" w:lineRule="auto"/>
        <w:jc w:val="center"/>
        <w:rPr>
          <w:rFonts w:ascii="Arial" w:hAnsi="Arial"/>
          <w:b/>
          <w:sz w:val="20"/>
          <w:szCs w:val="20"/>
        </w:rPr>
      </w:pPr>
    </w:p>
    <w:p w14:paraId="2895EF0E" w14:textId="77777777" w:rsidR="00F243B8" w:rsidRDefault="00F243B8" w:rsidP="00F243B8">
      <w:pPr>
        <w:spacing w:after="0" w:line="360" w:lineRule="auto"/>
        <w:jc w:val="center"/>
        <w:rPr>
          <w:rFonts w:ascii="Arial" w:hAnsi="Arial"/>
          <w:b/>
          <w:sz w:val="20"/>
          <w:szCs w:val="20"/>
        </w:rPr>
      </w:pPr>
    </w:p>
    <w:p w14:paraId="051DE4A6" w14:textId="77777777" w:rsidR="00F243B8" w:rsidRPr="00F243B8" w:rsidRDefault="00F243B8" w:rsidP="00F243B8">
      <w:pPr>
        <w:spacing w:after="0" w:line="360" w:lineRule="auto"/>
        <w:jc w:val="center"/>
        <w:rPr>
          <w:rFonts w:ascii="Arial" w:hAnsi="Arial"/>
          <w:b/>
          <w:sz w:val="20"/>
          <w:szCs w:val="20"/>
        </w:rPr>
      </w:pPr>
    </w:p>
    <w:p w14:paraId="3F1EE22A" w14:textId="77777777" w:rsidR="00F243B8" w:rsidRPr="00F243B8" w:rsidRDefault="00F243B8" w:rsidP="00F243B8">
      <w:pPr>
        <w:spacing w:after="0" w:line="360" w:lineRule="auto"/>
        <w:rPr>
          <w:rFonts w:ascii="Arial" w:hAnsi="Arial"/>
          <w:b/>
          <w:sz w:val="20"/>
          <w:szCs w:val="20"/>
        </w:rPr>
      </w:pPr>
      <w:r w:rsidRPr="00F243B8">
        <w:rPr>
          <w:rFonts w:ascii="Arial" w:hAnsi="Arial"/>
          <w:b/>
          <w:sz w:val="20"/>
          <w:szCs w:val="20"/>
        </w:rPr>
        <w:lastRenderedPageBreak/>
        <w:t xml:space="preserve">                                                                 TÍTULO SEGUNDO</w:t>
      </w:r>
    </w:p>
    <w:p w14:paraId="1ED74CBC"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IMPUESTOS</w:t>
      </w:r>
    </w:p>
    <w:p w14:paraId="44A79C37" w14:textId="77777777" w:rsidR="00F243B8" w:rsidRPr="00F243B8" w:rsidRDefault="00F243B8" w:rsidP="00F243B8">
      <w:pPr>
        <w:spacing w:after="0" w:line="360" w:lineRule="auto"/>
        <w:jc w:val="center"/>
        <w:rPr>
          <w:rFonts w:ascii="Arial" w:hAnsi="Arial"/>
          <w:b/>
          <w:sz w:val="20"/>
          <w:szCs w:val="20"/>
        </w:rPr>
      </w:pPr>
    </w:p>
    <w:p w14:paraId="6D20D49A"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CAPÍTULO I</w:t>
      </w:r>
    </w:p>
    <w:p w14:paraId="1F8903FF"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Impuesto Predial</w:t>
      </w:r>
    </w:p>
    <w:p w14:paraId="666AFE6A" w14:textId="77777777" w:rsidR="00F243B8" w:rsidRPr="00F243B8" w:rsidRDefault="00F243B8" w:rsidP="00F243B8">
      <w:pPr>
        <w:spacing w:after="0" w:line="360" w:lineRule="auto"/>
        <w:jc w:val="center"/>
        <w:rPr>
          <w:rFonts w:ascii="Arial" w:hAnsi="Arial"/>
          <w:b/>
          <w:sz w:val="20"/>
          <w:szCs w:val="20"/>
        </w:rPr>
      </w:pPr>
    </w:p>
    <w:p w14:paraId="31AF0BDD"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 xml:space="preserve">Artículo 13.- </w:t>
      </w:r>
      <w:r w:rsidRPr="00F243B8">
        <w:rPr>
          <w:rFonts w:ascii="Arial" w:hAnsi="Arial"/>
          <w:sz w:val="20"/>
          <w:szCs w:val="20"/>
        </w:rPr>
        <w:t>El impuesto predial calculado con base en el valor catastral de los predios, se determinará aplicando la siguiente:</w:t>
      </w:r>
    </w:p>
    <w:p w14:paraId="2366F195" w14:textId="77777777" w:rsidR="00F243B8" w:rsidRPr="00F243B8" w:rsidRDefault="00F243B8" w:rsidP="00F243B8">
      <w:pPr>
        <w:spacing w:after="0" w:line="360" w:lineRule="auto"/>
        <w:rPr>
          <w:rFonts w:ascii="Arial" w:hAnsi="Arial"/>
          <w:b/>
          <w:sz w:val="20"/>
          <w:szCs w:val="20"/>
        </w:rPr>
      </w:pPr>
    </w:p>
    <w:tbl>
      <w:tblPr>
        <w:tblpPr w:leftFromText="141" w:rightFromText="141" w:vertAnchor="page" w:horzAnchor="margin" w:tblpY="4042"/>
        <w:tblW w:w="5000" w:type="pct"/>
        <w:tblCellMar>
          <w:left w:w="70" w:type="dxa"/>
          <w:right w:w="70" w:type="dxa"/>
        </w:tblCellMar>
        <w:tblLook w:val="04A0" w:firstRow="1" w:lastRow="0" w:firstColumn="1" w:lastColumn="0" w:noHBand="0" w:noVBand="1"/>
      </w:tblPr>
      <w:tblGrid>
        <w:gridCol w:w="1542"/>
        <w:gridCol w:w="1751"/>
        <w:gridCol w:w="1425"/>
        <w:gridCol w:w="1425"/>
        <w:gridCol w:w="1545"/>
        <w:gridCol w:w="1423"/>
      </w:tblGrid>
      <w:tr w:rsidR="00F243B8" w:rsidRPr="00F243B8" w14:paraId="3391E039" w14:textId="77777777" w:rsidTr="00F91E61">
        <w:trPr>
          <w:trHeight w:val="300"/>
        </w:trPr>
        <w:tc>
          <w:tcPr>
            <w:tcW w:w="1807" w:type="pct"/>
            <w:gridSpan w:val="2"/>
            <w:vMerge w:val="restart"/>
            <w:tcBorders>
              <w:top w:val="single" w:sz="4" w:space="0" w:color="auto"/>
              <w:left w:val="single" w:sz="4" w:space="0" w:color="auto"/>
              <w:bottom w:val="single" w:sz="4" w:space="0" w:color="000000"/>
              <w:right w:val="single" w:sz="4" w:space="0" w:color="000000"/>
            </w:tcBorders>
            <w:hideMark/>
          </w:tcPr>
          <w:p w14:paraId="3F4EA1DE" w14:textId="77777777" w:rsidR="00F243B8" w:rsidRPr="00F243B8" w:rsidRDefault="00F243B8" w:rsidP="00F243B8">
            <w:pPr>
              <w:spacing w:after="0" w:line="360" w:lineRule="auto"/>
              <w:jc w:val="center"/>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TIPO DE CONSTRUCCIÓN</w:t>
            </w:r>
          </w:p>
        </w:tc>
        <w:tc>
          <w:tcPr>
            <w:tcW w:w="3193" w:type="pct"/>
            <w:gridSpan w:val="4"/>
            <w:tcBorders>
              <w:top w:val="single" w:sz="4" w:space="0" w:color="auto"/>
              <w:left w:val="nil"/>
              <w:bottom w:val="single" w:sz="4" w:space="0" w:color="auto"/>
              <w:right w:val="single" w:sz="4" w:space="0" w:color="000000"/>
            </w:tcBorders>
            <w:noWrap/>
            <w:hideMark/>
          </w:tcPr>
          <w:p w14:paraId="46A49917" w14:textId="77777777" w:rsidR="00F243B8" w:rsidRPr="00F243B8" w:rsidRDefault="00F243B8" w:rsidP="00F243B8">
            <w:pPr>
              <w:spacing w:after="0" w:line="360" w:lineRule="auto"/>
              <w:jc w:val="center"/>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CALIDAD</w:t>
            </w:r>
          </w:p>
        </w:tc>
      </w:tr>
      <w:tr w:rsidR="00F243B8" w:rsidRPr="00F243B8" w14:paraId="413D4E03" w14:textId="77777777" w:rsidTr="00F91E61">
        <w:trPr>
          <w:trHeight w:val="300"/>
        </w:trPr>
        <w:tc>
          <w:tcPr>
            <w:tcW w:w="1807" w:type="pct"/>
            <w:gridSpan w:val="2"/>
            <w:vMerge/>
            <w:tcBorders>
              <w:top w:val="single" w:sz="4" w:space="0" w:color="auto"/>
              <w:left w:val="single" w:sz="4" w:space="0" w:color="auto"/>
              <w:bottom w:val="single" w:sz="4" w:space="0" w:color="000000"/>
              <w:right w:val="single" w:sz="4" w:space="0" w:color="000000"/>
            </w:tcBorders>
            <w:hideMark/>
          </w:tcPr>
          <w:p w14:paraId="7E53AE83" w14:textId="77777777" w:rsidR="00F243B8" w:rsidRPr="00F243B8" w:rsidRDefault="00F243B8" w:rsidP="00F243B8">
            <w:pPr>
              <w:spacing w:after="0" w:line="360" w:lineRule="auto"/>
              <w:rPr>
                <w:rFonts w:ascii="Arial" w:eastAsia="Times New Roman" w:hAnsi="Arial"/>
                <w:color w:val="000000"/>
                <w:sz w:val="20"/>
                <w:szCs w:val="20"/>
                <w:lang w:eastAsia="es-MX"/>
              </w:rPr>
            </w:pPr>
          </w:p>
        </w:tc>
        <w:tc>
          <w:tcPr>
            <w:tcW w:w="782" w:type="pct"/>
            <w:tcBorders>
              <w:top w:val="nil"/>
              <w:left w:val="nil"/>
              <w:bottom w:val="single" w:sz="4" w:space="0" w:color="auto"/>
              <w:right w:val="single" w:sz="4" w:space="0" w:color="auto"/>
            </w:tcBorders>
            <w:noWrap/>
            <w:hideMark/>
          </w:tcPr>
          <w:p w14:paraId="6B5AE68D" w14:textId="77777777" w:rsidR="00F243B8" w:rsidRPr="00F243B8" w:rsidRDefault="00F243B8" w:rsidP="00F243B8">
            <w:pPr>
              <w:spacing w:after="0" w:line="360" w:lineRule="auto"/>
              <w:jc w:val="center"/>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NUEVO</w:t>
            </w:r>
          </w:p>
        </w:tc>
        <w:tc>
          <w:tcPr>
            <w:tcW w:w="782" w:type="pct"/>
            <w:tcBorders>
              <w:top w:val="nil"/>
              <w:left w:val="nil"/>
              <w:bottom w:val="single" w:sz="4" w:space="0" w:color="auto"/>
              <w:right w:val="single" w:sz="4" w:space="0" w:color="auto"/>
            </w:tcBorders>
            <w:noWrap/>
            <w:hideMark/>
          </w:tcPr>
          <w:p w14:paraId="194B9EF2" w14:textId="77777777" w:rsidR="00F243B8" w:rsidRPr="00F243B8" w:rsidRDefault="00F243B8" w:rsidP="00F243B8">
            <w:pPr>
              <w:spacing w:after="0" w:line="360" w:lineRule="auto"/>
              <w:jc w:val="center"/>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BUENO</w:t>
            </w:r>
          </w:p>
        </w:tc>
        <w:tc>
          <w:tcPr>
            <w:tcW w:w="848" w:type="pct"/>
            <w:tcBorders>
              <w:top w:val="nil"/>
              <w:left w:val="nil"/>
              <w:bottom w:val="single" w:sz="4" w:space="0" w:color="auto"/>
              <w:right w:val="single" w:sz="4" w:space="0" w:color="auto"/>
            </w:tcBorders>
            <w:noWrap/>
            <w:hideMark/>
          </w:tcPr>
          <w:p w14:paraId="051D56CD" w14:textId="77777777" w:rsidR="00F243B8" w:rsidRPr="00F243B8" w:rsidRDefault="00F243B8" w:rsidP="00F243B8">
            <w:pPr>
              <w:spacing w:after="0" w:line="360" w:lineRule="auto"/>
              <w:jc w:val="center"/>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REGULAR</w:t>
            </w:r>
          </w:p>
        </w:tc>
        <w:tc>
          <w:tcPr>
            <w:tcW w:w="781" w:type="pct"/>
            <w:tcBorders>
              <w:top w:val="nil"/>
              <w:left w:val="nil"/>
              <w:bottom w:val="single" w:sz="4" w:space="0" w:color="auto"/>
              <w:right w:val="single" w:sz="4" w:space="0" w:color="auto"/>
            </w:tcBorders>
            <w:noWrap/>
            <w:hideMark/>
          </w:tcPr>
          <w:p w14:paraId="5197A261" w14:textId="77777777" w:rsidR="00F243B8" w:rsidRPr="00F243B8" w:rsidRDefault="00F243B8" w:rsidP="00F243B8">
            <w:pPr>
              <w:spacing w:after="0" w:line="360" w:lineRule="auto"/>
              <w:jc w:val="center"/>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MALO</w:t>
            </w:r>
          </w:p>
        </w:tc>
      </w:tr>
      <w:tr w:rsidR="00F243B8" w:rsidRPr="00F243B8" w14:paraId="1BA604AC" w14:textId="77777777" w:rsidTr="00F91E61">
        <w:trPr>
          <w:trHeight w:val="420"/>
        </w:trPr>
        <w:tc>
          <w:tcPr>
            <w:tcW w:w="846" w:type="pct"/>
            <w:vMerge w:val="restart"/>
            <w:tcBorders>
              <w:top w:val="nil"/>
              <w:left w:val="single" w:sz="4" w:space="0" w:color="auto"/>
              <w:bottom w:val="single" w:sz="4" w:space="0" w:color="auto"/>
              <w:right w:val="nil"/>
            </w:tcBorders>
            <w:noWrap/>
            <w:textDirection w:val="btLr"/>
            <w:hideMark/>
          </w:tcPr>
          <w:p w14:paraId="67E69CB5" w14:textId="77777777" w:rsidR="00F243B8" w:rsidRPr="00F243B8" w:rsidRDefault="00F243B8" w:rsidP="00F243B8">
            <w:pPr>
              <w:spacing w:after="0" w:line="360" w:lineRule="auto"/>
              <w:jc w:val="center"/>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CONSTRUCCIONES HABITACIONAL, DE SERVICIOS Y COMERCIAL</w:t>
            </w:r>
          </w:p>
        </w:tc>
        <w:tc>
          <w:tcPr>
            <w:tcW w:w="961" w:type="pct"/>
            <w:tcBorders>
              <w:top w:val="nil"/>
              <w:left w:val="single" w:sz="4" w:space="0" w:color="auto"/>
              <w:bottom w:val="single" w:sz="4" w:space="0" w:color="auto"/>
              <w:right w:val="single" w:sz="4" w:space="0" w:color="auto"/>
            </w:tcBorders>
            <w:noWrap/>
            <w:hideMark/>
          </w:tcPr>
          <w:p w14:paraId="1516C0DF" w14:textId="77777777" w:rsidR="00F243B8" w:rsidRPr="00F243B8" w:rsidRDefault="00F243B8" w:rsidP="00F243B8">
            <w:pPr>
              <w:spacing w:after="0" w:line="360" w:lineRule="auto"/>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POPULAR</w:t>
            </w:r>
          </w:p>
        </w:tc>
        <w:tc>
          <w:tcPr>
            <w:tcW w:w="782" w:type="pct"/>
            <w:tcBorders>
              <w:top w:val="nil"/>
              <w:left w:val="nil"/>
              <w:bottom w:val="single" w:sz="4" w:space="0" w:color="auto"/>
              <w:right w:val="single" w:sz="4" w:space="0" w:color="auto"/>
            </w:tcBorders>
            <w:noWrap/>
            <w:hideMark/>
          </w:tcPr>
          <w:p w14:paraId="24F1DAD1"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$2,288.00</w:t>
            </w:r>
          </w:p>
        </w:tc>
        <w:tc>
          <w:tcPr>
            <w:tcW w:w="782" w:type="pct"/>
            <w:tcBorders>
              <w:top w:val="nil"/>
              <w:left w:val="nil"/>
              <w:bottom w:val="single" w:sz="4" w:space="0" w:color="auto"/>
              <w:right w:val="single" w:sz="4" w:space="0" w:color="auto"/>
            </w:tcBorders>
            <w:noWrap/>
            <w:hideMark/>
          </w:tcPr>
          <w:p w14:paraId="6D64596B"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$2,044.00</w:t>
            </w:r>
          </w:p>
        </w:tc>
        <w:tc>
          <w:tcPr>
            <w:tcW w:w="848" w:type="pct"/>
            <w:tcBorders>
              <w:top w:val="nil"/>
              <w:left w:val="nil"/>
              <w:bottom w:val="single" w:sz="4" w:space="0" w:color="auto"/>
              <w:right w:val="single" w:sz="4" w:space="0" w:color="auto"/>
            </w:tcBorders>
            <w:noWrap/>
            <w:hideMark/>
          </w:tcPr>
          <w:p w14:paraId="3DC74160"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$1,328.00</w:t>
            </w:r>
          </w:p>
        </w:tc>
        <w:tc>
          <w:tcPr>
            <w:tcW w:w="781" w:type="pct"/>
            <w:tcBorders>
              <w:top w:val="nil"/>
              <w:left w:val="nil"/>
              <w:bottom w:val="single" w:sz="4" w:space="0" w:color="auto"/>
              <w:right w:val="single" w:sz="4" w:space="0" w:color="auto"/>
            </w:tcBorders>
            <w:noWrap/>
            <w:hideMark/>
          </w:tcPr>
          <w:p w14:paraId="2023E21C"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$624.00</w:t>
            </w:r>
          </w:p>
        </w:tc>
      </w:tr>
      <w:tr w:rsidR="00F243B8" w:rsidRPr="00F243B8" w14:paraId="581F5BF7" w14:textId="77777777" w:rsidTr="00F91E61">
        <w:trPr>
          <w:trHeight w:val="420"/>
        </w:trPr>
        <w:tc>
          <w:tcPr>
            <w:tcW w:w="846" w:type="pct"/>
            <w:vMerge/>
            <w:tcBorders>
              <w:top w:val="nil"/>
              <w:left w:val="single" w:sz="4" w:space="0" w:color="auto"/>
              <w:bottom w:val="single" w:sz="4" w:space="0" w:color="auto"/>
              <w:right w:val="nil"/>
            </w:tcBorders>
            <w:hideMark/>
          </w:tcPr>
          <w:p w14:paraId="4B0DEC50" w14:textId="77777777" w:rsidR="00F243B8" w:rsidRPr="00F243B8" w:rsidRDefault="00F243B8" w:rsidP="00F243B8">
            <w:pPr>
              <w:spacing w:after="0" w:line="360" w:lineRule="auto"/>
              <w:rPr>
                <w:rFonts w:ascii="Arial" w:eastAsia="Times New Roman" w:hAnsi="Arial"/>
                <w:color w:val="000000"/>
                <w:sz w:val="20"/>
                <w:szCs w:val="20"/>
                <w:lang w:eastAsia="es-MX"/>
              </w:rPr>
            </w:pPr>
          </w:p>
        </w:tc>
        <w:tc>
          <w:tcPr>
            <w:tcW w:w="961" w:type="pct"/>
            <w:tcBorders>
              <w:top w:val="nil"/>
              <w:left w:val="single" w:sz="4" w:space="0" w:color="auto"/>
              <w:bottom w:val="single" w:sz="4" w:space="0" w:color="auto"/>
              <w:right w:val="single" w:sz="4" w:space="0" w:color="auto"/>
            </w:tcBorders>
            <w:noWrap/>
            <w:hideMark/>
          </w:tcPr>
          <w:p w14:paraId="702F8AE2" w14:textId="77777777" w:rsidR="00F243B8" w:rsidRPr="00F243B8" w:rsidRDefault="00F243B8" w:rsidP="00F243B8">
            <w:pPr>
              <w:spacing w:after="0" w:line="360" w:lineRule="auto"/>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ECONÓMICO</w:t>
            </w:r>
          </w:p>
        </w:tc>
        <w:tc>
          <w:tcPr>
            <w:tcW w:w="782" w:type="pct"/>
            <w:tcBorders>
              <w:top w:val="nil"/>
              <w:left w:val="nil"/>
              <w:bottom w:val="single" w:sz="4" w:space="0" w:color="auto"/>
              <w:right w:val="single" w:sz="4" w:space="0" w:color="auto"/>
            </w:tcBorders>
            <w:noWrap/>
            <w:hideMark/>
          </w:tcPr>
          <w:p w14:paraId="6AEFE76D"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$3,504.00</w:t>
            </w:r>
          </w:p>
        </w:tc>
        <w:tc>
          <w:tcPr>
            <w:tcW w:w="782" w:type="pct"/>
            <w:tcBorders>
              <w:top w:val="nil"/>
              <w:left w:val="nil"/>
              <w:bottom w:val="single" w:sz="4" w:space="0" w:color="auto"/>
              <w:right w:val="single" w:sz="4" w:space="0" w:color="auto"/>
            </w:tcBorders>
            <w:noWrap/>
            <w:hideMark/>
          </w:tcPr>
          <w:p w14:paraId="108E2D06"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$3,208.00</w:t>
            </w:r>
          </w:p>
        </w:tc>
        <w:tc>
          <w:tcPr>
            <w:tcW w:w="848" w:type="pct"/>
            <w:tcBorders>
              <w:top w:val="nil"/>
              <w:left w:val="nil"/>
              <w:bottom w:val="single" w:sz="4" w:space="0" w:color="auto"/>
              <w:right w:val="single" w:sz="4" w:space="0" w:color="auto"/>
            </w:tcBorders>
            <w:noWrap/>
            <w:hideMark/>
          </w:tcPr>
          <w:p w14:paraId="3961EC5D"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$2,120.00</w:t>
            </w:r>
          </w:p>
        </w:tc>
        <w:tc>
          <w:tcPr>
            <w:tcW w:w="781" w:type="pct"/>
            <w:tcBorders>
              <w:top w:val="nil"/>
              <w:left w:val="nil"/>
              <w:bottom w:val="single" w:sz="4" w:space="0" w:color="auto"/>
              <w:right w:val="single" w:sz="4" w:space="0" w:color="auto"/>
            </w:tcBorders>
            <w:noWrap/>
            <w:hideMark/>
          </w:tcPr>
          <w:p w14:paraId="7CB57390"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$976.00</w:t>
            </w:r>
          </w:p>
        </w:tc>
      </w:tr>
      <w:tr w:rsidR="00F243B8" w:rsidRPr="00F243B8" w14:paraId="653618CC" w14:textId="77777777" w:rsidTr="00F91E61">
        <w:trPr>
          <w:trHeight w:val="420"/>
        </w:trPr>
        <w:tc>
          <w:tcPr>
            <w:tcW w:w="846" w:type="pct"/>
            <w:vMerge/>
            <w:tcBorders>
              <w:top w:val="nil"/>
              <w:left w:val="single" w:sz="4" w:space="0" w:color="auto"/>
              <w:bottom w:val="single" w:sz="4" w:space="0" w:color="auto"/>
              <w:right w:val="nil"/>
            </w:tcBorders>
            <w:hideMark/>
          </w:tcPr>
          <w:p w14:paraId="4617E7ED" w14:textId="77777777" w:rsidR="00F243B8" w:rsidRPr="00F243B8" w:rsidRDefault="00F243B8" w:rsidP="00F243B8">
            <w:pPr>
              <w:spacing w:after="0" w:line="360" w:lineRule="auto"/>
              <w:rPr>
                <w:rFonts w:ascii="Arial" w:eastAsia="Times New Roman" w:hAnsi="Arial"/>
                <w:color w:val="000000"/>
                <w:sz w:val="20"/>
                <w:szCs w:val="20"/>
                <w:lang w:eastAsia="es-MX"/>
              </w:rPr>
            </w:pPr>
          </w:p>
        </w:tc>
        <w:tc>
          <w:tcPr>
            <w:tcW w:w="961" w:type="pct"/>
            <w:tcBorders>
              <w:top w:val="nil"/>
              <w:left w:val="single" w:sz="4" w:space="0" w:color="auto"/>
              <w:bottom w:val="single" w:sz="4" w:space="0" w:color="auto"/>
              <w:right w:val="single" w:sz="4" w:space="0" w:color="auto"/>
            </w:tcBorders>
            <w:noWrap/>
            <w:hideMark/>
          </w:tcPr>
          <w:p w14:paraId="1E2936BB" w14:textId="77777777" w:rsidR="00F243B8" w:rsidRPr="00F243B8" w:rsidRDefault="00F243B8" w:rsidP="00F243B8">
            <w:pPr>
              <w:spacing w:after="0" w:line="360" w:lineRule="auto"/>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MEDIANO</w:t>
            </w:r>
          </w:p>
        </w:tc>
        <w:tc>
          <w:tcPr>
            <w:tcW w:w="782" w:type="pct"/>
            <w:tcBorders>
              <w:top w:val="nil"/>
              <w:left w:val="nil"/>
              <w:bottom w:val="single" w:sz="4" w:space="0" w:color="auto"/>
              <w:right w:val="single" w:sz="4" w:space="0" w:color="auto"/>
            </w:tcBorders>
            <w:noWrap/>
            <w:hideMark/>
          </w:tcPr>
          <w:p w14:paraId="2E257049"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$4,668.00</w:t>
            </w:r>
          </w:p>
        </w:tc>
        <w:tc>
          <w:tcPr>
            <w:tcW w:w="782" w:type="pct"/>
            <w:tcBorders>
              <w:top w:val="nil"/>
              <w:left w:val="nil"/>
              <w:bottom w:val="single" w:sz="4" w:space="0" w:color="auto"/>
              <w:right w:val="single" w:sz="4" w:space="0" w:color="auto"/>
            </w:tcBorders>
            <w:noWrap/>
            <w:hideMark/>
          </w:tcPr>
          <w:p w14:paraId="6D517DE1"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$4,084.00</w:t>
            </w:r>
          </w:p>
        </w:tc>
        <w:tc>
          <w:tcPr>
            <w:tcW w:w="848" w:type="pct"/>
            <w:tcBorders>
              <w:top w:val="nil"/>
              <w:left w:val="nil"/>
              <w:bottom w:val="single" w:sz="4" w:space="0" w:color="auto"/>
              <w:right w:val="single" w:sz="4" w:space="0" w:color="auto"/>
            </w:tcBorders>
            <w:noWrap/>
            <w:hideMark/>
          </w:tcPr>
          <w:p w14:paraId="6A570703"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$2,648.00</w:t>
            </w:r>
          </w:p>
        </w:tc>
        <w:tc>
          <w:tcPr>
            <w:tcW w:w="781" w:type="pct"/>
            <w:tcBorders>
              <w:top w:val="nil"/>
              <w:left w:val="nil"/>
              <w:bottom w:val="single" w:sz="4" w:space="0" w:color="auto"/>
              <w:right w:val="single" w:sz="4" w:space="0" w:color="auto"/>
            </w:tcBorders>
            <w:noWrap/>
            <w:hideMark/>
          </w:tcPr>
          <w:p w14:paraId="27B4FC0C"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$1,240.00</w:t>
            </w:r>
          </w:p>
        </w:tc>
      </w:tr>
      <w:tr w:rsidR="00F243B8" w:rsidRPr="00F243B8" w14:paraId="3FA0EB87" w14:textId="77777777" w:rsidTr="00F91E61">
        <w:trPr>
          <w:trHeight w:val="420"/>
        </w:trPr>
        <w:tc>
          <w:tcPr>
            <w:tcW w:w="846" w:type="pct"/>
            <w:vMerge/>
            <w:tcBorders>
              <w:top w:val="nil"/>
              <w:left w:val="single" w:sz="4" w:space="0" w:color="auto"/>
              <w:bottom w:val="single" w:sz="4" w:space="0" w:color="auto"/>
              <w:right w:val="nil"/>
            </w:tcBorders>
            <w:hideMark/>
          </w:tcPr>
          <w:p w14:paraId="67622C0A" w14:textId="77777777" w:rsidR="00F243B8" w:rsidRPr="00F243B8" w:rsidRDefault="00F243B8" w:rsidP="00F243B8">
            <w:pPr>
              <w:spacing w:after="0" w:line="360" w:lineRule="auto"/>
              <w:rPr>
                <w:rFonts w:ascii="Arial" w:eastAsia="Times New Roman" w:hAnsi="Arial"/>
                <w:color w:val="000000"/>
                <w:sz w:val="20"/>
                <w:szCs w:val="20"/>
                <w:lang w:eastAsia="es-MX"/>
              </w:rPr>
            </w:pPr>
          </w:p>
        </w:tc>
        <w:tc>
          <w:tcPr>
            <w:tcW w:w="961" w:type="pct"/>
            <w:tcBorders>
              <w:top w:val="nil"/>
              <w:left w:val="single" w:sz="4" w:space="0" w:color="auto"/>
              <w:bottom w:val="single" w:sz="4" w:space="0" w:color="auto"/>
              <w:right w:val="single" w:sz="4" w:space="0" w:color="auto"/>
            </w:tcBorders>
            <w:noWrap/>
            <w:hideMark/>
          </w:tcPr>
          <w:p w14:paraId="3C4064FC" w14:textId="77777777" w:rsidR="00F243B8" w:rsidRPr="00F243B8" w:rsidRDefault="00F243B8" w:rsidP="00F243B8">
            <w:pPr>
              <w:spacing w:after="0" w:line="360" w:lineRule="auto"/>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CALIDAD</w:t>
            </w:r>
          </w:p>
        </w:tc>
        <w:tc>
          <w:tcPr>
            <w:tcW w:w="782" w:type="pct"/>
            <w:tcBorders>
              <w:top w:val="nil"/>
              <w:left w:val="nil"/>
              <w:bottom w:val="single" w:sz="4" w:space="0" w:color="auto"/>
              <w:right w:val="single" w:sz="4" w:space="0" w:color="auto"/>
            </w:tcBorders>
            <w:noWrap/>
            <w:hideMark/>
          </w:tcPr>
          <w:p w14:paraId="0D6ED9DD"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$5,832.00</w:t>
            </w:r>
          </w:p>
        </w:tc>
        <w:tc>
          <w:tcPr>
            <w:tcW w:w="782" w:type="pct"/>
            <w:tcBorders>
              <w:top w:val="nil"/>
              <w:left w:val="nil"/>
              <w:bottom w:val="single" w:sz="4" w:space="0" w:color="auto"/>
              <w:right w:val="single" w:sz="4" w:space="0" w:color="auto"/>
            </w:tcBorders>
            <w:noWrap/>
            <w:hideMark/>
          </w:tcPr>
          <w:p w14:paraId="70A89D3E"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$4,548.00</w:t>
            </w:r>
          </w:p>
        </w:tc>
        <w:tc>
          <w:tcPr>
            <w:tcW w:w="848" w:type="pct"/>
            <w:tcBorders>
              <w:top w:val="nil"/>
              <w:left w:val="nil"/>
              <w:bottom w:val="single" w:sz="4" w:space="0" w:color="auto"/>
              <w:right w:val="single" w:sz="4" w:space="0" w:color="auto"/>
            </w:tcBorders>
            <w:noWrap/>
            <w:hideMark/>
          </w:tcPr>
          <w:p w14:paraId="0FA548F0"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$3,360.00</w:t>
            </w:r>
          </w:p>
        </w:tc>
        <w:tc>
          <w:tcPr>
            <w:tcW w:w="781" w:type="pct"/>
            <w:tcBorders>
              <w:top w:val="nil"/>
              <w:left w:val="nil"/>
              <w:bottom w:val="single" w:sz="4" w:space="0" w:color="auto"/>
              <w:right w:val="single" w:sz="4" w:space="0" w:color="auto"/>
            </w:tcBorders>
            <w:noWrap/>
            <w:hideMark/>
          </w:tcPr>
          <w:p w14:paraId="52EBEAF0"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$1,592.00</w:t>
            </w:r>
          </w:p>
        </w:tc>
      </w:tr>
      <w:tr w:rsidR="00F243B8" w:rsidRPr="00F243B8" w14:paraId="3A12D80A" w14:textId="77777777" w:rsidTr="00F91E61">
        <w:trPr>
          <w:trHeight w:val="420"/>
        </w:trPr>
        <w:tc>
          <w:tcPr>
            <w:tcW w:w="846" w:type="pct"/>
            <w:vMerge/>
            <w:tcBorders>
              <w:top w:val="nil"/>
              <w:left w:val="single" w:sz="4" w:space="0" w:color="auto"/>
              <w:bottom w:val="single" w:sz="4" w:space="0" w:color="auto"/>
              <w:right w:val="nil"/>
            </w:tcBorders>
            <w:hideMark/>
          </w:tcPr>
          <w:p w14:paraId="1B787AEE" w14:textId="77777777" w:rsidR="00F243B8" w:rsidRPr="00F243B8" w:rsidRDefault="00F243B8" w:rsidP="00F243B8">
            <w:pPr>
              <w:spacing w:after="0" w:line="360" w:lineRule="auto"/>
              <w:rPr>
                <w:rFonts w:ascii="Arial" w:eastAsia="Times New Roman" w:hAnsi="Arial"/>
                <w:color w:val="000000"/>
                <w:sz w:val="20"/>
                <w:szCs w:val="20"/>
                <w:lang w:eastAsia="es-MX"/>
              </w:rPr>
            </w:pPr>
          </w:p>
        </w:tc>
        <w:tc>
          <w:tcPr>
            <w:tcW w:w="961" w:type="pct"/>
            <w:tcBorders>
              <w:top w:val="nil"/>
              <w:left w:val="single" w:sz="4" w:space="0" w:color="auto"/>
              <w:bottom w:val="single" w:sz="4" w:space="0" w:color="auto"/>
              <w:right w:val="single" w:sz="4" w:space="0" w:color="auto"/>
            </w:tcBorders>
            <w:noWrap/>
            <w:hideMark/>
          </w:tcPr>
          <w:p w14:paraId="7810AA9D" w14:textId="77777777" w:rsidR="00F243B8" w:rsidRPr="00F243B8" w:rsidRDefault="00F243B8" w:rsidP="00F243B8">
            <w:pPr>
              <w:spacing w:after="0" w:line="360" w:lineRule="auto"/>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DE LUJO</w:t>
            </w:r>
          </w:p>
        </w:tc>
        <w:tc>
          <w:tcPr>
            <w:tcW w:w="782" w:type="pct"/>
            <w:tcBorders>
              <w:top w:val="nil"/>
              <w:left w:val="nil"/>
              <w:bottom w:val="single" w:sz="4" w:space="0" w:color="auto"/>
              <w:right w:val="single" w:sz="4" w:space="0" w:color="auto"/>
            </w:tcBorders>
            <w:noWrap/>
            <w:hideMark/>
          </w:tcPr>
          <w:p w14:paraId="326E450B"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$7,292.00</w:t>
            </w:r>
          </w:p>
        </w:tc>
        <w:tc>
          <w:tcPr>
            <w:tcW w:w="782" w:type="pct"/>
            <w:tcBorders>
              <w:top w:val="nil"/>
              <w:left w:val="nil"/>
              <w:bottom w:val="single" w:sz="4" w:space="0" w:color="auto"/>
              <w:right w:val="single" w:sz="4" w:space="0" w:color="auto"/>
            </w:tcBorders>
            <w:noWrap/>
            <w:hideMark/>
          </w:tcPr>
          <w:p w14:paraId="4B5B8226"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$6,464.00</w:t>
            </w:r>
          </w:p>
        </w:tc>
        <w:tc>
          <w:tcPr>
            <w:tcW w:w="848" w:type="pct"/>
            <w:tcBorders>
              <w:top w:val="nil"/>
              <w:left w:val="nil"/>
              <w:bottom w:val="single" w:sz="4" w:space="0" w:color="auto"/>
              <w:right w:val="single" w:sz="4" w:space="0" w:color="auto"/>
            </w:tcBorders>
            <w:noWrap/>
            <w:hideMark/>
          </w:tcPr>
          <w:p w14:paraId="109CCCC4"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$4,328.00</w:t>
            </w:r>
          </w:p>
        </w:tc>
        <w:tc>
          <w:tcPr>
            <w:tcW w:w="781" w:type="pct"/>
            <w:tcBorders>
              <w:top w:val="nil"/>
              <w:left w:val="nil"/>
              <w:bottom w:val="single" w:sz="4" w:space="0" w:color="auto"/>
              <w:right w:val="single" w:sz="4" w:space="0" w:color="auto"/>
            </w:tcBorders>
            <w:noWrap/>
            <w:hideMark/>
          </w:tcPr>
          <w:p w14:paraId="6A683053"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$1,992.00</w:t>
            </w:r>
          </w:p>
        </w:tc>
      </w:tr>
      <w:tr w:rsidR="00F243B8" w:rsidRPr="00F243B8" w14:paraId="0F3B48EF" w14:textId="77777777" w:rsidTr="00F91E61">
        <w:trPr>
          <w:trHeight w:val="420"/>
        </w:trPr>
        <w:tc>
          <w:tcPr>
            <w:tcW w:w="846" w:type="pct"/>
            <w:vMerge w:val="restart"/>
            <w:tcBorders>
              <w:top w:val="nil"/>
              <w:left w:val="single" w:sz="4" w:space="0" w:color="auto"/>
              <w:bottom w:val="single" w:sz="4" w:space="0" w:color="auto"/>
              <w:right w:val="nil"/>
            </w:tcBorders>
            <w:noWrap/>
            <w:textDirection w:val="btLr"/>
            <w:hideMark/>
          </w:tcPr>
          <w:p w14:paraId="7FF6C315" w14:textId="77777777" w:rsidR="00F243B8" w:rsidRPr="00F243B8" w:rsidRDefault="00F243B8" w:rsidP="00F243B8">
            <w:pPr>
              <w:spacing w:after="0" w:line="360" w:lineRule="auto"/>
              <w:jc w:val="center"/>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INDUSTRIAL</w:t>
            </w:r>
          </w:p>
        </w:tc>
        <w:tc>
          <w:tcPr>
            <w:tcW w:w="961" w:type="pct"/>
            <w:tcBorders>
              <w:top w:val="nil"/>
              <w:left w:val="single" w:sz="4" w:space="0" w:color="auto"/>
              <w:bottom w:val="single" w:sz="4" w:space="0" w:color="auto"/>
              <w:right w:val="single" w:sz="4" w:space="0" w:color="auto"/>
            </w:tcBorders>
            <w:noWrap/>
            <w:hideMark/>
          </w:tcPr>
          <w:p w14:paraId="38A6F976" w14:textId="77777777" w:rsidR="00F243B8" w:rsidRPr="00F243B8" w:rsidRDefault="00F243B8" w:rsidP="00F243B8">
            <w:pPr>
              <w:spacing w:after="0" w:line="360" w:lineRule="auto"/>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ECONÓMICO</w:t>
            </w:r>
          </w:p>
        </w:tc>
        <w:tc>
          <w:tcPr>
            <w:tcW w:w="782" w:type="pct"/>
            <w:tcBorders>
              <w:top w:val="nil"/>
              <w:left w:val="nil"/>
              <w:bottom w:val="single" w:sz="4" w:space="0" w:color="auto"/>
              <w:right w:val="single" w:sz="4" w:space="0" w:color="auto"/>
            </w:tcBorders>
            <w:noWrap/>
            <w:hideMark/>
          </w:tcPr>
          <w:p w14:paraId="78BCEF04"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$1,364.00</w:t>
            </w:r>
          </w:p>
        </w:tc>
        <w:tc>
          <w:tcPr>
            <w:tcW w:w="782" w:type="pct"/>
            <w:tcBorders>
              <w:top w:val="nil"/>
              <w:left w:val="nil"/>
              <w:bottom w:val="single" w:sz="4" w:space="0" w:color="auto"/>
              <w:right w:val="single" w:sz="4" w:space="0" w:color="auto"/>
            </w:tcBorders>
            <w:noWrap/>
            <w:hideMark/>
          </w:tcPr>
          <w:p w14:paraId="032A73C7"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$1,216.00</w:t>
            </w:r>
          </w:p>
        </w:tc>
        <w:tc>
          <w:tcPr>
            <w:tcW w:w="848" w:type="pct"/>
            <w:tcBorders>
              <w:top w:val="nil"/>
              <w:left w:val="nil"/>
              <w:bottom w:val="single" w:sz="4" w:space="0" w:color="auto"/>
              <w:right w:val="single" w:sz="4" w:space="0" w:color="auto"/>
            </w:tcBorders>
            <w:noWrap/>
            <w:hideMark/>
          </w:tcPr>
          <w:p w14:paraId="0EA84E92"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$800.00</w:t>
            </w:r>
          </w:p>
        </w:tc>
        <w:tc>
          <w:tcPr>
            <w:tcW w:w="781" w:type="pct"/>
            <w:tcBorders>
              <w:top w:val="nil"/>
              <w:left w:val="nil"/>
              <w:bottom w:val="single" w:sz="4" w:space="0" w:color="auto"/>
              <w:right w:val="single" w:sz="4" w:space="0" w:color="auto"/>
            </w:tcBorders>
            <w:noWrap/>
            <w:hideMark/>
          </w:tcPr>
          <w:p w14:paraId="69DAF022"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$360.00</w:t>
            </w:r>
          </w:p>
        </w:tc>
      </w:tr>
      <w:tr w:rsidR="00F243B8" w:rsidRPr="00F243B8" w14:paraId="4B4DD630" w14:textId="77777777" w:rsidTr="00F91E61">
        <w:trPr>
          <w:trHeight w:val="420"/>
        </w:trPr>
        <w:tc>
          <w:tcPr>
            <w:tcW w:w="846" w:type="pct"/>
            <w:vMerge/>
            <w:tcBorders>
              <w:top w:val="nil"/>
              <w:left w:val="single" w:sz="4" w:space="0" w:color="auto"/>
              <w:bottom w:val="single" w:sz="4" w:space="0" w:color="auto"/>
              <w:right w:val="nil"/>
            </w:tcBorders>
            <w:hideMark/>
          </w:tcPr>
          <w:p w14:paraId="7069A09C" w14:textId="77777777" w:rsidR="00F243B8" w:rsidRPr="00F243B8" w:rsidRDefault="00F243B8" w:rsidP="00F243B8">
            <w:pPr>
              <w:spacing w:after="0" w:line="360" w:lineRule="auto"/>
              <w:rPr>
                <w:rFonts w:ascii="Arial" w:eastAsia="Times New Roman" w:hAnsi="Arial"/>
                <w:color w:val="000000"/>
                <w:sz w:val="20"/>
                <w:szCs w:val="20"/>
                <w:lang w:eastAsia="es-MX"/>
              </w:rPr>
            </w:pPr>
          </w:p>
        </w:tc>
        <w:tc>
          <w:tcPr>
            <w:tcW w:w="961" w:type="pct"/>
            <w:tcBorders>
              <w:top w:val="nil"/>
              <w:left w:val="single" w:sz="4" w:space="0" w:color="auto"/>
              <w:bottom w:val="single" w:sz="4" w:space="0" w:color="auto"/>
              <w:right w:val="single" w:sz="4" w:space="0" w:color="auto"/>
            </w:tcBorders>
            <w:noWrap/>
            <w:hideMark/>
          </w:tcPr>
          <w:p w14:paraId="1F436BD2" w14:textId="77777777" w:rsidR="00F243B8" w:rsidRPr="00F243B8" w:rsidRDefault="00F243B8" w:rsidP="00F243B8">
            <w:pPr>
              <w:spacing w:after="0" w:line="360" w:lineRule="auto"/>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MEDIANO</w:t>
            </w:r>
          </w:p>
        </w:tc>
        <w:tc>
          <w:tcPr>
            <w:tcW w:w="782" w:type="pct"/>
            <w:tcBorders>
              <w:top w:val="nil"/>
              <w:left w:val="nil"/>
              <w:bottom w:val="single" w:sz="4" w:space="0" w:color="auto"/>
              <w:right w:val="single" w:sz="4" w:space="0" w:color="auto"/>
            </w:tcBorders>
            <w:noWrap/>
            <w:hideMark/>
          </w:tcPr>
          <w:p w14:paraId="788C2789"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$2,140.00</w:t>
            </w:r>
          </w:p>
        </w:tc>
        <w:tc>
          <w:tcPr>
            <w:tcW w:w="782" w:type="pct"/>
            <w:tcBorders>
              <w:top w:val="nil"/>
              <w:left w:val="nil"/>
              <w:bottom w:val="single" w:sz="4" w:space="0" w:color="auto"/>
              <w:right w:val="single" w:sz="4" w:space="0" w:color="auto"/>
            </w:tcBorders>
            <w:noWrap/>
            <w:hideMark/>
          </w:tcPr>
          <w:p w14:paraId="33D5A137"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$1,944.00</w:t>
            </w:r>
          </w:p>
        </w:tc>
        <w:tc>
          <w:tcPr>
            <w:tcW w:w="848" w:type="pct"/>
            <w:tcBorders>
              <w:top w:val="nil"/>
              <w:left w:val="nil"/>
              <w:bottom w:val="single" w:sz="4" w:space="0" w:color="auto"/>
              <w:right w:val="single" w:sz="4" w:space="0" w:color="auto"/>
            </w:tcBorders>
            <w:noWrap/>
            <w:hideMark/>
          </w:tcPr>
          <w:p w14:paraId="25968AEE"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$1,240.00</w:t>
            </w:r>
          </w:p>
        </w:tc>
        <w:tc>
          <w:tcPr>
            <w:tcW w:w="781" w:type="pct"/>
            <w:tcBorders>
              <w:top w:val="nil"/>
              <w:left w:val="nil"/>
              <w:bottom w:val="single" w:sz="4" w:space="0" w:color="auto"/>
              <w:right w:val="single" w:sz="4" w:space="0" w:color="auto"/>
            </w:tcBorders>
            <w:noWrap/>
            <w:hideMark/>
          </w:tcPr>
          <w:p w14:paraId="1B5C9F09"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$576.00</w:t>
            </w:r>
          </w:p>
        </w:tc>
      </w:tr>
      <w:tr w:rsidR="00F243B8" w:rsidRPr="00F243B8" w14:paraId="38324076" w14:textId="77777777" w:rsidTr="00F91E61">
        <w:trPr>
          <w:trHeight w:val="811"/>
        </w:trPr>
        <w:tc>
          <w:tcPr>
            <w:tcW w:w="846" w:type="pct"/>
            <w:vMerge/>
            <w:tcBorders>
              <w:top w:val="nil"/>
              <w:left w:val="single" w:sz="4" w:space="0" w:color="auto"/>
              <w:bottom w:val="single" w:sz="4" w:space="0" w:color="auto"/>
              <w:right w:val="nil"/>
            </w:tcBorders>
            <w:hideMark/>
          </w:tcPr>
          <w:p w14:paraId="041ED8F1" w14:textId="77777777" w:rsidR="00F243B8" w:rsidRPr="00F243B8" w:rsidRDefault="00F243B8" w:rsidP="00F243B8">
            <w:pPr>
              <w:spacing w:after="0" w:line="360" w:lineRule="auto"/>
              <w:rPr>
                <w:rFonts w:ascii="Arial" w:eastAsia="Times New Roman" w:hAnsi="Arial"/>
                <w:color w:val="000000"/>
                <w:sz w:val="20"/>
                <w:szCs w:val="20"/>
                <w:lang w:eastAsia="es-MX"/>
              </w:rPr>
            </w:pPr>
          </w:p>
        </w:tc>
        <w:tc>
          <w:tcPr>
            <w:tcW w:w="961" w:type="pct"/>
            <w:tcBorders>
              <w:top w:val="nil"/>
              <w:left w:val="single" w:sz="4" w:space="0" w:color="auto"/>
              <w:bottom w:val="single" w:sz="4" w:space="0" w:color="auto"/>
              <w:right w:val="single" w:sz="4" w:space="0" w:color="auto"/>
            </w:tcBorders>
            <w:noWrap/>
            <w:hideMark/>
          </w:tcPr>
          <w:p w14:paraId="2E753F70" w14:textId="77777777" w:rsidR="00F243B8" w:rsidRPr="00F243B8" w:rsidRDefault="00F243B8" w:rsidP="00F243B8">
            <w:pPr>
              <w:spacing w:after="0" w:line="360" w:lineRule="auto"/>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CALIDAD</w:t>
            </w:r>
          </w:p>
        </w:tc>
        <w:tc>
          <w:tcPr>
            <w:tcW w:w="782" w:type="pct"/>
            <w:tcBorders>
              <w:top w:val="nil"/>
              <w:left w:val="nil"/>
              <w:bottom w:val="single" w:sz="4" w:space="0" w:color="auto"/>
              <w:right w:val="single" w:sz="4" w:space="0" w:color="auto"/>
            </w:tcBorders>
            <w:noWrap/>
            <w:hideMark/>
          </w:tcPr>
          <w:p w14:paraId="630F73C4"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$2,916.00</w:t>
            </w:r>
          </w:p>
        </w:tc>
        <w:tc>
          <w:tcPr>
            <w:tcW w:w="782" w:type="pct"/>
            <w:tcBorders>
              <w:top w:val="nil"/>
              <w:left w:val="nil"/>
              <w:bottom w:val="single" w:sz="4" w:space="0" w:color="auto"/>
              <w:right w:val="single" w:sz="4" w:space="0" w:color="auto"/>
            </w:tcBorders>
            <w:noWrap/>
            <w:hideMark/>
          </w:tcPr>
          <w:p w14:paraId="62D91C5D"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$2,576.00</w:t>
            </w:r>
          </w:p>
        </w:tc>
        <w:tc>
          <w:tcPr>
            <w:tcW w:w="848" w:type="pct"/>
            <w:tcBorders>
              <w:top w:val="nil"/>
              <w:left w:val="nil"/>
              <w:bottom w:val="single" w:sz="4" w:space="0" w:color="auto"/>
              <w:right w:val="single" w:sz="4" w:space="0" w:color="auto"/>
            </w:tcBorders>
            <w:noWrap/>
            <w:hideMark/>
          </w:tcPr>
          <w:p w14:paraId="3E2206C8"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$1,760.00</w:t>
            </w:r>
          </w:p>
        </w:tc>
        <w:tc>
          <w:tcPr>
            <w:tcW w:w="781" w:type="pct"/>
            <w:tcBorders>
              <w:top w:val="nil"/>
              <w:left w:val="nil"/>
              <w:bottom w:val="single" w:sz="4" w:space="0" w:color="auto"/>
              <w:right w:val="single" w:sz="4" w:space="0" w:color="auto"/>
            </w:tcBorders>
            <w:noWrap/>
            <w:hideMark/>
          </w:tcPr>
          <w:p w14:paraId="3A6B0F2F" w14:textId="77777777" w:rsidR="00F243B8" w:rsidRPr="00F243B8" w:rsidRDefault="00F243B8" w:rsidP="00F243B8">
            <w:pPr>
              <w:spacing w:after="0" w:line="360" w:lineRule="auto"/>
              <w:jc w:val="right"/>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$800.00</w:t>
            </w:r>
          </w:p>
        </w:tc>
      </w:tr>
    </w:tbl>
    <w:p w14:paraId="7ADFC628"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TABLA DE VALORES DE TERRENO</w:t>
      </w:r>
    </w:p>
    <w:tbl>
      <w:tblPr>
        <w:tblStyle w:val="Tablaconcuadrcula"/>
        <w:tblW w:w="5000" w:type="pct"/>
        <w:tblLook w:val="04A0" w:firstRow="1" w:lastRow="0" w:firstColumn="1" w:lastColumn="0" w:noHBand="0" w:noVBand="1"/>
      </w:tblPr>
      <w:tblGrid>
        <w:gridCol w:w="2655"/>
        <w:gridCol w:w="1902"/>
        <w:gridCol w:w="2276"/>
        <w:gridCol w:w="2278"/>
      </w:tblGrid>
      <w:tr w:rsidR="00F243B8" w:rsidRPr="00F243B8" w14:paraId="2967B3B5" w14:textId="77777777" w:rsidTr="00F91E61">
        <w:tc>
          <w:tcPr>
            <w:tcW w:w="5000" w:type="pct"/>
            <w:gridSpan w:val="4"/>
          </w:tcPr>
          <w:p w14:paraId="75C1DDD2"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URBANOS</w:t>
            </w:r>
          </w:p>
        </w:tc>
      </w:tr>
      <w:tr w:rsidR="00F243B8" w:rsidRPr="00F243B8" w14:paraId="2B547CE0" w14:textId="77777777" w:rsidTr="00F91E61">
        <w:tc>
          <w:tcPr>
            <w:tcW w:w="1457" w:type="pct"/>
            <w:vMerge w:val="restart"/>
          </w:tcPr>
          <w:p w14:paraId="0A65E852"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COLONIA O CALLE</w:t>
            </w:r>
          </w:p>
        </w:tc>
        <w:tc>
          <w:tcPr>
            <w:tcW w:w="2293" w:type="pct"/>
            <w:gridSpan w:val="2"/>
          </w:tcPr>
          <w:p w14:paraId="028E42CC"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TRAMO ENTRE</w:t>
            </w:r>
          </w:p>
        </w:tc>
        <w:tc>
          <w:tcPr>
            <w:tcW w:w="1250" w:type="pct"/>
            <w:vMerge w:val="restart"/>
          </w:tcPr>
          <w:p w14:paraId="26A537A5" w14:textId="77777777" w:rsidR="00F243B8" w:rsidRPr="00F243B8" w:rsidRDefault="00F243B8" w:rsidP="00F243B8">
            <w:pPr>
              <w:spacing w:after="0" w:line="360" w:lineRule="auto"/>
              <w:jc w:val="center"/>
              <w:rPr>
                <w:rFonts w:ascii="Arial" w:hAnsi="Arial"/>
                <w:sz w:val="20"/>
                <w:szCs w:val="20"/>
              </w:rPr>
            </w:pPr>
            <w:r w:rsidRPr="00F243B8">
              <w:rPr>
                <w:rFonts w:ascii="Arial" w:hAnsi="Arial"/>
                <w:sz w:val="20"/>
                <w:szCs w:val="20"/>
              </w:rPr>
              <w:t>$ POR M2</w:t>
            </w:r>
          </w:p>
        </w:tc>
      </w:tr>
      <w:tr w:rsidR="00F243B8" w:rsidRPr="00F243B8" w14:paraId="472A750A" w14:textId="77777777" w:rsidTr="00F91E61">
        <w:tc>
          <w:tcPr>
            <w:tcW w:w="1457" w:type="pct"/>
            <w:vMerge/>
          </w:tcPr>
          <w:p w14:paraId="6347763D" w14:textId="77777777" w:rsidR="00F243B8" w:rsidRPr="00F243B8" w:rsidRDefault="00F243B8" w:rsidP="00F243B8">
            <w:pPr>
              <w:spacing w:after="0" w:line="360" w:lineRule="auto"/>
              <w:jc w:val="center"/>
              <w:rPr>
                <w:rFonts w:ascii="Arial" w:hAnsi="Arial"/>
                <w:b/>
                <w:sz w:val="20"/>
                <w:szCs w:val="20"/>
              </w:rPr>
            </w:pPr>
          </w:p>
        </w:tc>
        <w:tc>
          <w:tcPr>
            <w:tcW w:w="2293" w:type="pct"/>
            <w:gridSpan w:val="2"/>
          </w:tcPr>
          <w:p w14:paraId="478FEC55"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CRUZAMIENTOS</w:t>
            </w:r>
          </w:p>
        </w:tc>
        <w:tc>
          <w:tcPr>
            <w:tcW w:w="1250" w:type="pct"/>
            <w:vMerge/>
          </w:tcPr>
          <w:p w14:paraId="776A617A" w14:textId="77777777" w:rsidR="00F243B8" w:rsidRPr="00F243B8" w:rsidRDefault="00F243B8" w:rsidP="00F243B8">
            <w:pPr>
              <w:spacing w:after="0" w:line="360" w:lineRule="auto"/>
              <w:jc w:val="center"/>
              <w:rPr>
                <w:rFonts w:ascii="Arial" w:hAnsi="Arial"/>
                <w:b/>
                <w:sz w:val="20"/>
                <w:szCs w:val="20"/>
              </w:rPr>
            </w:pPr>
          </w:p>
        </w:tc>
      </w:tr>
      <w:tr w:rsidR="00F243B8" w:rsidRPr="00F243B8" w14:paraId="13453103" w14:textId="77777777" w:rsidTr="00F91E61">
        <w:tc>
          <w:tcPr>
            <w:tcW w:w="5000" w:type="pct"/>
            <w:gridSpan w:val="4"/>
          </w:tcPr>
          <w:p w14:paraId="42D8D3E1" w14:textId="77777777" w:rsidR="00F243B8" w:rsidRPr="00F243B8" w:rsidRDefault="00F243B8" w:rsidP="00F243B8">
            <w:pPr>
              <w:spacing w:after="0" w:line="360" w:lineRule="auto"/>
              <w:rPr>
                <w:rFonts w:ascii="Arial" w:hAnsi="Arial"/>
                <w:b/>
                <w:sz w:val="20"/>
                <w:szCs w:val="20"/>
              </w:rPr>
            </w:pPr>
            <w:r w:rsidRPr="00F243B8">
              <w:rPr>
                <w:rFonts w:ascii="Arial" w:hAnsi="Arial"/>
                <w:b/>
                <w:sz w:val="20"/>
                <w:szCs w:val="20"/>
              </w:rPr>
              <w:t>PRIMER CUADRO, COMERCIO Y DE SERVICIOS</w:t>
            </w:r>
          </w:p>
        </w:tc>
      </w:tr>
      <w:tr w:rsidR="00F243B8" w:rsidRPr="00F243B8" w14:paraId="023DA079" w14:textId="77777777" w:rsidTr="00F91E61">
        <w:trPr>
          <w:trHeight w:val="929"/>
        </w:trPr>
        <w:tc>
          <w:tcPr>
            <w:tcW w:w="1457" w:type="pct"/>
          </w:tcPr>
          <w:p w14:paraId="6076047F" w14:textId="77777777" w:rsidR="00F243B8" w:rsidRPr="00F243B8" w:rsidRDefault="00F243B8" w:rsidP="00F243B8">
            <w:pPr>
              <w:spacing w:after="0" w:line="360" w:lineRule="auto"/>
              <w:jc w:val="center"/>
              <w:rPr>
                <w:rFonts w:ascii="Arial" w:hAnsi="Arial"/>
                <w:sz w:val="20"/>
                <w:szCs w:val="20"/>
              </w:rPr>
            </w:pPr>
            <w:r w:rsidRPr="00F243B8">
              <w:rPr>
                <w:rFonts w:ascii="Arial" w:hAnsi="Arial"/>
                <w:sz w:val="20"/>
                <w:szCs w:val="20"/>
              </w:rPr>
              <w:t>DE LA CALLE 17 A LA CALLE 23</w:t>
            </w:r>
          </w:p>
        </w:tc>
        <w:tc>
          <w:tcPr>
            <w:tcW w:w="1044" w:type="pct"/>
          </w:tcPr>
          <w:p w14:paraId="2A97761F" w14:textId="77777777" w:rsidR="00F243B8" w:rsidRPr="00F243B8" w:rsidRDefault="00F243B8" w:rsidP="00F243B8">
            <w:pPr>
              <w:spacing w:after="0" w:line="360" w:lineRule="auto"/>
              <w:jc w:val="center"/>
              <w:rPr>
                <w:rFonts w:ascii="Arial" w:hAnsi="Arial"/>
                <w:sz w:val="20"/>
                <w:szCs w:val="20"/>
              </w:rPr>
            </w:pPr>
            <w:r w:rsidRPr="00F243B8">
              <w:rPr>
                <w:rFonts w:ascii="Arial" w:hAnsi="Arial"/>
                <w:sz w:val="20"/>
                <w:szCs w:val="20"/>
              </w:rPr>
              <w:t xml:space="preserve">CALLE 18 </w:t>
            </w:r>
          </w:p>
        </w:tc>
        <w:tc>
          <w:tcPr>
            <w:tcW w:w="1249" w:type="pct"/>
          </w:tcPr>
          <w:p w14:paraId="0F9B5204" w14:textId="77777777" w:rsidR="00F243B8" w:rsidRPr="00F243B8" w:rsidRDefault="00F243B8" w:rsidP="00F243B8">
            <w:pPr>
              <w:spacing w:after="0" w:line="360" w:lineRule="auto"/>
              <w:jc w:val="center"/>
              <w:rPr>
                <w:rFonts w:ascii="Arial" w:hAnsi="Arial"/>
                <w:sz w:val="20"/>
                <w:szCs w:val="20"/>
              </w:rPr>
            </w:pPr>
            <w:r w:rsidRPr="00F243B8">
              <w:rPr>
                <w:rFonts w:ascii="Arial" w:hAnsi="Arial"/>
                <w:sz w:val="20"/>
                <w:szCs w:val="20"/>
              </w:rPr>
              <w:t>CALLE 24</w:t>
            </w:r>
          </w:p>
        </w:tc>
        <w:tc>
          <w:tcPr>
            <w:tcW w:w="1250" w:type="pct"/>
          </w:tcPr>
          <w:p w14:paraId="54A61342" w14:textId="77777777" w:rsidR="00F243B8" w:rsidRPr="00F243B8" w:rsidRDefault="00F243B8" w:rsidP="00F243B8">
            <w:pPr>
              <w:spacing w:after="0" w:line="360" w:lineRule="auto"/>
              <w:jc w:val="center"/>
              <w:rPr>
                <w:rFonts w:ascii="Arial" w:hAnsi="Arial"/>
                <w:bCs/>
                <w:sz w:val="20"/>
                <w:szCs w:val="20"/>
              </w:rPr>
            </w:pPr>
            <w:r w:rsidRPr="00F243B8">
              <w:rPr>
                <w:rFonts w:ascii="Arial" w:hAnsi="Arial"/>
                <w:bCs/>
                <w:sz w:val="20"/>
                <w:szCs w:val="20"/>
              </w:rPr>
              <w:t>$150.00</w:t>
            </w:r>
          </w:p>
        </w:tc>
      </w:tr>
      <w:tr w:rsidR="00F243B8" w:rsidRPr="00F243B8" w14:paraId="2BE44451" w14:textId="77777777" w:rsidTr="00F91E61">
        <w:tc>
          <w:tcPr>
            <w:tcW w:w="5000" w:type="pct"/>
            <w:gridSpan w:val="4"/>
          </w:tcPr>
          <w:p w14:paraId="1141FF1A" w14:textId="77777777" w:rsidR="00F243B8" w:rsidRPr="00F243B8" w:rsidRDefault="00F243B8" w:rsidP="00F243B8">
            <w:pPr>
              <w:spacing w:after="0" w:line="360" w:lineRule="auto"/>
              <w:rPr>
                <w:rFonts w:ascii="Arial" w:hAnsi="Arial"/>
                <w:b/>
                <w:sz w:val="20"/>
                <w:szCs w:val="20"/>
              </w:rPr>
            </w:pPr>
            <w:r w:rsidRPr="00F243B8">
              <w:rPr>
                <w:rFonts w:ascii="Arial" w:hAnsi="Arial"/>
                <w:b/>
                <w:sz w:val="20"/>
                <w:szCs w:val="20"/>
              </w:rPr>
              <w:t>SEGUNDO CUADRO</w:t>
            </w:r>
          </w:p>
        </w:tc>
      </w:tr>
      <w:tr w:rsidR="00F243B8" w:rsidRPr="00F243B8" w14:paraId="382795F3" w14:textId="77777777" w:rsidTr="00F91E61">
        <w:trPr>
          <w:trHeight w:val="929"/>
        </w:trPr>
        <w:tc>
          <w:tcPr>
            <w:tcW w:w="1457" w:type="pct"/>
          </w:tcPr>
          <w:p w14:paraId="6F1DA6EC" w14:textId="77777777" w:rsidR="00F243B8" w:rsidRPr="00F243B8" w:rsidRDefault="00F243B8" w:rsidP="00F243B8">
            <w:pPr>
              <w:spacing w:after="0" w:line="360" w:lineRule="auto"/>
              <w:jc w:val="center"/>
              <w:rPr>
                <w:rFonts w:ascii="Arial" w:hAnsi="Arial"/>
                <w:sz w:val="20"/>
                <w:szCs w:val="20"/>
              </w:rPr>
            </w:pPr>
            <w:r w:rsidRPr="00F243B8">
              <w:rPr>
                <w:rFonts w:ascii="Arial" w:hAnsi="Arial"/>
                <w:sz w:val="20"/>
                <w:szCs w:val="20"/>
              </w:rPr>
              <w:t>DE LA CALLE 14 A LA CALLE 18 Y DE LA CALLE 24 A LA CALLE 26</w:t>
            </w:r>
          </w:p>
        </w:tc>
        <w:tc>
          <w:tcPr>
            <w:tcW w:w="2293" w:type="pct"/>
            <w:gridSpan w:val="2"/>
          </w:tcPr>
          <w:p w14:paraId="5F99A138" w14:textId="77777777" w:rsidR="00F243B8" w:rsidRPr="00F243B8" w:rsidRDefault="00F243B8" w:rsidP="00F243B8">
            <w:pPr>
              <w:spacing w:after="0" w:line="360" w:lineRule="auto"/>
              <w:jc w:val="center"/>
              <w:rPr>
                <w:rFonts w:ascii="Arial" w:hAnsi="Arial"/>
                <w:sz w:val="20"/>
                <w:szCs w:val="20"/>
              </w:rPr>
            </w:pPr>
            <w:r w:rsidRPr="00F243B8">
              <w:rPr>
                <w:rFonts w:ascii="Arial" w:hAnsi="Arial"/>
                <w:sz w:val="20"/>
                <w:szCs w:val="20"/>
              </w:rPr>
              <w:t>DE LA CALLE 15 A LA CALLE 17 Y DE LA CALLE 23 A LA CALLE 25</w:t>
            </w:r>
          </w:p>
        </w:tc>
        <w:tc>
          <w:tcPr>
            <w:tcW w:w="1250" w:type="pct"/>
          </w:tcPr>
          <w:p w14:paraId="23CADA5B" w14:textId="77777777" w:rsidR="00F243B8" w:rsidRPr="00F243B8" w:rsidRDefault="00F243B8" w:rsidP="00F243B8">
            <w:pPr>
              <w:spacing w:after="0" w:line="360" w:lineRule="auto"/>
              <w:jc w:val="center"/>
              <w:rPr>
                <w:rFonts w:ascii="Arial" w:hAnsi="Arial"/>
                <w:bCs/>
                <w:sz w:val="20"/>
                <w:szCs w:val="20"/>
              </w:rPr>
            </w:pPr>
            <w:r w:rsidRPr="00F243B8">
              <w:rPr>
                <w:rFonts w:ascii="Arial" w:hAnsi="Arial"/>
                <w:bCs/>
                <w:sz w:val="20"/>
                <w:szCs w:val="20"/>
              </w:rPr>
              <w:t>$100.00</w:t>
            </w:r>
          </w:p>
        </w:tc>
      </w:tr>
      <w:tr w:rsidR="00F243B8" w:rsidRPr="00F243B8" w14:paraId="14E50293" w14:textId="77777777" w:rsidTr="00F91E61">
        <w:trPr>
          <w:trHeight w:val="417"/>
        </w:trPr>
        <w:tc>
          <w:tcPr>
            <w:tcW w:w="3750" w:type="pct"/>
            <w:gridSpan w:val="3"/>
          </w:tcPr>
          <w:p w14:paraId="61B04A4A" w14:textId="77777777" w:rsidR="00F243B8" w:rsidRPr="00F243B8" w:rsidRDefault="00F243B8" w:rsidP="00F243B8">
            <w:pPr>
              <w:spacing w:after="0" w:line="360" w:lineRule="auto"/>
              <w:rPr>
                <w:rFonts w:ascii="Arial" w:hAnsi="Arial"/>
                <w:b/>
                <w:sz w:val="20"/>
                <w:szCs w:val="20"/>
              </w:rPr>
            </w:pPr>
            <w:r w:rsidRPr="00F243B8">
              <w:rPr>
                <w:rFonts w:ascii="Arial" w:hAnsi="Arial"/>
                <w:b/>
                <w:sz w:val="20"/>
                <w:szCs w:val="20"/>
              </w:rPr>
              <w:t>RESTO DE LA ZONA URBANA</w:t>
            </w:r>
          </w:p>
        </w:tc>
        <w:tc>
          <w:tcPr>
            <w:tcW w:w="1250" w:type="pct"/>
          </w:tcPr>
          <w:p w14:paraId="431EEFDE" w14:textId="77777777" w:rsidR="00F243B8" w:rsidRPr="00F243B8" w:rsidRDefault="00F243B8" w:rsidP="00F243B8">
            <w:pPr>
              <w:spacing w:after="0" w:line="360" w:lineRule="auto"/>
              <w:jc w:val="center"/>
              <w:rPr>
                <w:rFonts w:ascii="Arial" w:hAnsi="Arial"/>
                <w:bCs/>
                <w:sz w:val="20"/>
                <w:szCs w:val="20"/>
              </w:rPr>
            </w:pPr>
            <w:r w:rsidRPr="00F243B8">
              <w:rPr>
                <w:rFonts w:ascii="Arial" w:hAnsi="Arial"/>
                <w:bCs/>
                <w:sz w:val="20"/>
                <w:szCs w:val="20"/>
              </w:rPr>
              <w:t>$75.00</w:t>
            </w:r>
          </w:p>
        </w:tc>
      </w:tr>
    </w:tbl>
    <w:p w14:paraId="30A07C99" w14:textId="77777777" w:rsidR="00F243B8" w:rsidRPr="00F243B8" w:rsidRDefault="00F243B8" w:rsidP="00F243B8">
      <w:pPr>
        <w:spacing w:after="0" w:line="360" w:lineRule="auto"/>
        <w:rPr>
          <w:rFonts w:ascii="Arial" w:hAnsi="Arial"/>
          <w:b/>
          <w:sz w:val="20"/>
          <w:szCs w:val="20"/>
        </w:rPr>
      </w:pPr>
    </w:p>
    <w:p w14:paraId="17D8C018" w14:textId="77777777" w:rsidR="00F243B8" w:rsidRPr="00F243B8" w:rsidRDefault="00F243B8" w:rsidP="00F243B8">
      <w:pPr>
        <w:widowControl w:val="0"/>
        <w:autoSpaceDE w:val="0"/>
        <w:autoSpaceDN w:val="0"/>
        <w:adjustRightInd w:val="0"/>
        <w:spacing w:after="0" w:line="360" w:lineRule="auto"/>
        <w:jc w:val="both"/>
        <w:rPr>
          <w:rFonts w:ascii="Arial" w:eastAsia="Times New Roman" w:hAnsi="Arial"/>
          <w:sz w:val="20"/>
          <w:szCs w:val="20"/>
          <w:lang w:eastAsia="es-MX"/>
        </w:rPr>
      </w:pPr>
      <w:r w:rsidRPr="00F243B8">
        <w:rPr>
          <w:rFonts w:ascii="Arial" w:eastAsia="Times New Roman" w:hAnsi="Arial"/>
          <w:sz w:val="20"/>
          <w:szCs w:val="20"/>
          <w:lang w:eastAsia="es-MX"/>
        </w:rPr>
        <w:lastRenderedPageBreak/>
        <w:t>En caso de no ubicarse en alguno de los tipos de construcción y calidad se tomará el valor de $2,800.00</w:t>
      </w:r>
    </w:p>
    <w:p w14:paraId="714E0945" w14:textId="77777777" w:rsidR="00F243B8" w:rsidRPr="00F243B8" w:rsidRDefault="00F243B8" w:rsidP="00F243B8">
      <w:pPr>
        <w:spacing w:after="0" w:line="360" w:lineRule="auto"/>
        <w:jc w:val="both"/>
        <w:rPr>
          <w:rFonts w:ascii="Arial" w:hAnsi="Arial"/>
          <w:sz w:val="20"/>
          <w:szCs w:val="20"/>
        </w:rPr>
      </w:pPr>
    </w:p>
    <w:p w14:paraId="59C690E1" w14:textId="77777777" w:rsidR="00F243B8" w:rsidRPr="00F243B8" w:rsidRDefault="00F243B8" w:rsidP="00F243B8">
      <w:pPr>
        <w:spacing w:after="0" w:line="360" w:lineRule="auto"/>
        <w:jc w:val="both"/>
        <w:rPr>
          <w:rFonts w:ascii="Arial" w:hAnsi="Arial"/>
          <w:sz w:val="20"/>
          <w:szCs w:val="20"/>
        </w:rPr>
      </w:pPr>
    </w:p>
    <w:p w14:paraId="31B0E879" w14:textId="77777777" w:rsidR="00F243B8" w:rsidRPr="00F243B8" w:rsidRDefault="00F243B8" w:rsidP="00F243B8">
      <w:pPr>
        <w:spacing w:after="0" w:line="360" w:lineRule="auto"/>
        <w:jc w:val="both"/>
        <w:rPr>
          <w:rFonts w:ascii="Arial" w:hAnsi="Arial"/>
          <w:sz w:val="20"/>
          <w:szCs w:val="20"/>
        </w:rPr>
      </w:pPr>
    </w:p>
    <w:tbl>
      <w:tblPr>
        <w:tblW w:w="5443" w:type="pct"/>
        <w:jc w:val="center"/>
        <w:tblCellMar>
          <w:left w:w="70" w:type="dxa"/>
          <w:right w:w="70" w:type="dxa"/>
        </w:tblCellMar>
        <w:tblLook w:val="04A0" w:firstRow="1" w:lastRow="0" w:firstColumn="1" w:lastColumn="0" w:noHBand="0" w:noVBand="1"/>
      </w:tblPr>
      <w:tblGrid>
        <w:gridCol w:w="1048"/>
        <w:gridCol w:w="1396"/>
        <w:gridCol w:w="7474"/>
      </w:tblGrid>
      <w:tr w:rsidR="00F243B8" w:rsidRPr="00F243B8" w14:paraId="1ACF4A59" w14:textId="77777777" w:rsidTr="00F91E61">
        <w:trPr>
          <w:trHeight w:val="600"/>
          <w:jc w:val="center"/>
        </w:trPr>
        <w:tc>
          <w:tcPr>
            <w:tcW w:w="528" w:type="pct"/>
            <w:vMerge w:val="restart"/>
            <w:tcBorders>
              <w:top w:val="single" w:sz="4" w:space="0" w:color="auto"/>
              <w:left w:val="single" w:sz="4" w:space="0" w:color="auto"/>
              <w:bottom w:val="single" w:sz="4" w:space="0" w:color="auto"/>
              <w:right w:val="nil"/>
            </w:tcBorders>
            <w:noWrap/>
            <w:textDirection w:val="btLr"/>
            <w:hideMark/>
          </w:tcPr>
          <w:p w14:paraId="6AD3308A" w14:textId="77777777" w:rsidR="00F243B8" w:rsidRPr="00F243B8" w:rsidRDefault="00F243B8" w:rsidP="00F243B8">
            <w:pPr>
              <w:spacing w:after="0" w:line="360" w:lineRule="auto"/>
              <w:jc w:val="center"/>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CONSTRUCCIONES HABITACIONAL, DE SERVCIOS Y COMERCIAL</w:t>
            </w:r>
          </w:p>
        </w:tc>
        <w:tc>
          <w:tcPr>
            <w:tcW w:w="704" w:type="pct"/>
            <w:tcBorders>
              <w:top w:val="single" w:sz="4" w:space="0" w:color="auto"/>
              <w:left w:val="single" w:sz="4" w:space="0" w:color="auto"/>
              <w:bottom w:val="single" w:sz="4" w:space="0" w:color="auto"/>
              <w:right w:val="single" w:sz="4" w:space="0" w:color="auto"/>
            </w:tcBorders>
            <w:noWrap/>
            <w:hideMark/>
          </w:tcPr>
          <w:p w14:paraId="42F9FC05" w14:textId="77777777" w:rsidR="00F243B8" w:rsidRPr="00F243B8" w:rsidRDefault="00F243B8" w:rsidP="00F243B8">
            <w:pPr>
              <w:spacing w:after="0" w:line="360" w:lineRule="auto"/>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POPULAR</w:t>
            </w:r>
          </w:p>
        </w:tc>
        <w:tc>
          <w:tcPr>
            <w:tcW w:w="3768" w:type="pct"/>
            <w:tcBorders>
              <w:top w:val="single" w:sz="4" w:space="0" w:color="auto"/>
              <w:left w:val="nil"/>
              <w:bottom w:val="single" w:sz="4" w:space="0" w:color="auto"/>
              <w:right w:val="single" w:sz="4" w:space="0" w:color="000000"/>
            </w:tcBorders>
            <w:hideMark/>
          </w:tcPr>
          <w:p w14:paraId="0B461639" w14:textId="77777777" w:rsidR="00F243B8" w:rsidRPr="00F243B8" w:rsidRDefault="00F243B8" w:rsidP="00F243B8">
            <w:pPr>
              <w:spacing w:after="0" w:line="360" w:lineRule="auto"/>
              <w:jc w:val="both"/>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Muros de madera, techos de teja, paja, lámina, pisos de tierra, puertas y ventanas de madera o herrería.</w:t>
            </w:r>
          </w:p>
        </w:tc>
      </w:tr>
      <w:tr w:rsidR="00F243B8" w:rsidRPr="00F243B8" w14:paraId="4EDA5ACF" w14:textId="77777777" w:rsidTr="00F91E61">
        <w:trPr>
          <w:trHeight w:val="720"/>
          <w:jc w:val="center"/>
        </w:trPr>
        <w:tc>
          <w:tcPr>
            <w:tcW w:w="528" w:type="pct"/>
            <w:vMerge/>
            <w:tcBorders>
              <w:top w:val="single" w:sz="4" w:space="0" w:color="auto"/>
              <w:left w:val="single" w:sz="4" w:space="0" w:color="auto"/>
              <w:bottom w:val="single" w:sz="4" w:space="0" w:color="auto"/>
              <w:right w:val="nil"/>
            </w:tcBorders>
            <w:hideMark/>
          </w:tcPr>
          <w:p w14:paraId="1D63F04E" w14:textId="77777777" w:rsidR="00F243B8" w:rsidRPr="00F243B8" w:rsidRDefault="00F243B8" w:rsidP="00F243B8">
            <w:pPr>
              <w:spacing w:after="0" w:line="360" w:lineRule="auto"/>
              <w:rPr>
                <w:rFonts w:ascii="Arial" w:eastAsia="Times New Roman" w:hAnsi="Arial"/>
                <w:color w:val="000000"/>
                <w:sz w:val="20"/>
                <w:szCs w:val="20"/>
                <w:lang w:eastAsia="es-MX"/>
              </w:rPr>
            </w:pPr>
          </w:p>
        </w:tc>
        <w:tc>
          <w:tcPr>
            <w:tcW w:w="704" w:type="pct"/>
            <w:tcBorders>
              <w:top w:val="nil"/>
              <w:left w:val="single" w:sz="4" w:space="0" w:color="auto"/>
              <w:bottom w:val="single" w:sz="4" w:space="0" w:color="auto"/>
              <w:right w:val="single" w:sz="4" w:space="0" w:color="auto"/>
            </w:tcBorders>
            <w:noWrap/>
            <w:hideMark/>
          </w:tcPr>
          <w:p w14:paraId="1E06AE1D" w14:textId="77777777" w:rsidR="00F243B8" w:rsidRPr="00F243B8" w:rsidRDefault="00F243B8" w:rsidP="00F243B8">
            <w:pPr>
              <w:spacing w:after="0" w:line="360" w:lineRule="auto"/>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ECONÓMICO</w:t>
            </w:r>
          </w:p>
        </w:tc>
        <w:tc>
          <w:tcPr>
            <w:tcW w:w="3768" w:type="pct"/>
            <w:tcBorders>
              <w:top w:val="single" w:sz="4" w:space="0" w:color="auto"/>
              <w:left w:val="nil"/>
              <w:bottom w:val="single" w:sz="4" w:space="0" w:color="auto"/>
              <w:right w:val="single" w:sz="4" w:space="0" w:color="000000"/>
            </w:tcBorders>
            <w:hideMark/>
          </w:tcPr>
          <w:p w14:paraId="015256D8" w14:textId="77777777" w:rsidR="00F243B8" w:rsidRPr="00F243B8" w:rsidRDefault="00F243B8" w:rsidP="00F243B8">
            <w:pPr>
              <w:spacing w:after="0" w:line="360" w:lineRule="auto"/>
              <w:jc w:val="both"/>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Muros de mampostería o block, techos de teja, paja, lámina, muebles de baño completos, pisos de pasta, puertas y ventanas de madera o herrería.</w:t>
            </w:r>
          </w:p>
        </w:tc>
      </w:tr>
      <w:tr w:rsidR="00F243B8" w:rsidRPr="00F243B8" w14:paraId="2729370C" w14:textId="77777777" w:rsidTr="00F91E61">
        <w:trPr>
          <w:trHeight w:val="930"/>
          <w:jc w:val="center"/>
        </w:trPr>
        <w:tc>
          <w:tcPr>
            <w:tcW w:w="528" w:type="pct"/>
            <w:vMerge/>
            <w:tcBorders>
              <w:top w:val="single" w:sz="4" w:space="0" w:color="auto"/>
              <w:left w:val="single" w:sz="4" w:space="0" w:color="auto"/>
              <w:bottom w:val="single" w:sz="4" w:space="0" w:color="auto"/>
              <w:right w:val="nil"/>
            </w:tcBorders>
            <w:hideMark/>
          </w:tcPr>
          <w:p w14:paraId="29DA95D6" w14:textId="77777777" w:rsidR="00F243B8" w:rsidRPr="00F243B8" w:rsidRDefault="00F243B8" w:rsidP="00F243B8">
            <w:pPr>
              <w:spacing w:after="0" w:line="360" w:lineRule="auto"/>
              <w:rPr>
                <w:rFonts w:ascii="Arial" w:eastAsia="Times New Roman" w:hAnsi="Arial"/>
                <w:color w:val="000000"/>
                <w:sz w:val="20"/>
                <w:szCs w:val="20"/>
                <w:lang w:eastAsia="es-MX"/>
              </w:rPr>
            </w:pPr>
          </w:p>
        </w:tc>
        <w:tc>
          <w:tcPr>
            <w:tcW w:w="704" w:type="pct"/>
            <w:tcBorders>
              <w:top w:val="nil"/>
              <w:left w:val="single" w:sz="4" w:space="0" w:color="auto"/>
              <w:bottom w:val="single" w:sz="4" w:space="0" w:color="auto"/>
              <w:right w:val="single" w:sz="4" w:space="0" w:color="auto"/>
            </w:tcBorders>
            <w:noWrap/>
            <w:hideMark/>
          </w:tcPr>
          <w:p w14:paraId="41B3017E" w14:textId="77777777" w:rsidR="00F243B8" w:rsidRPr="00F243B8" w:rsidRDefault="00F243B8" w:rsidP="00F243B8">
            <w:pPr>
              <w:spacing w:after="0" w:line="360" w:lineRule="auto"/>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MEDIANO</w:t>
            </w:r>
          </w:p>
        </w:tc>
        <w:tc>
          <w:tcPr>
            <w:tcW w:w="3768" w:type="pct"/>
            <w:tcBorders>
              <w:top w:val="single" w:sz="4" w:space="0" w:color="auto"/>
              <w:left w:val="nil"/>
              <w:bottom w:val="single" w:sz="4" w:space="0" w:color="auto"/>
              <w:right w:val="single" w:sz="4" w:space="0" w:color="000000"/>
            </w:tcBorders>
            <w:hideMark/>
          </w:tcPr>
          <w:p w14:paraId="0B4D14F2" w14:textId="77777777" w:rsidR="00F243B8" w:rsidRPr="00F243B8" w:rsidRDefault="00F243B8" w:rsidP="00F243B8">
            <w:pPr>
              <w:spacing w:after="0" w:line="360" w:lineRule="auto"/>
              <w:jc w:val="both"/>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Muros de mampostería o block, techos de concreto armado con o sin vigas de madera o hierro, muebles de baño completos de mediana calidad, lambrines de pasta, azulejo o cerámico, pisos de cerámica, puertas y ventanas de madera o herrería.</w:t>
            </w:r>
          </w:p>
        </w:tc>
      </w:tr>
      <w:tr w:rsidR="00F243B8" w:rsidRPr="00F243B8" w14:paraId="2DF51BCF" w14:textId="77777777" w:rsidTr="00F91E61">
        <w:trPr>
          <w:trHeight w:val="1230"/>
          <w:jc w:val="center"/>
        </w:trPr>
        <w:tc>
          <w:tcPr>
            <w:tcW w:w="528" w:type="pct"/>
            <w:vMerge/>
            <w:tcBorders>
              <w:top w:val="single" w:sz="4" w:space="0" w:color="auto"/>
              <w:left w:val="single" w:sz="4" w:space="0" w:color="auto"/>
              <w:bottom w:val="single" w:sz="4" w:space="0" w:color="auto"/>
              <w:right w:val="nil"/>
            </w:tcBorders>
            <w:hideMark/>
          </w:tcPr>
          <w:p w14:paraId="73318480" w14:textId="77777777" w:rsidR="00F243B8" w:rsidRPr="00F243B8" w:rsidRDefault="00F243B8" w:rsidP="00F243B8">
            <w:pPr>
              <w:spacing w:after="0" w:line="360" w:lineRule="auto"/>
              <w:rPr>
                <w:rFonts w:ascii="Arial" w:eastAsia="Times New Roman" w:hAnsi="Arial"/>
                <w:color w:val="000000"/>
                <w:sz w:val="20"/>
                <w:szCs w:val="20"/>
                <w:lang w:eastAsia="es-MX"/>
              </w:rPr>
            </w:pPr>
          </w:p>
        </w:tc>
        <w:tc>
          <w:tcPr>
            <w:tcW w:w="704" w:type="pct"/>
            <w:tcBorders>
              <w:top w:val="nil"/>
              <w:left w:val="single" w:sz="4" w:space="0" w:color="auto"/>
              <w:bottom w:val="single" w:sz="4" w:space="0" w:color="auto"/>
              <w:right w:val="single" w:sz="4" w:space="0" w:color="auto"/>
            </w:tcBorders>
            <w:noWrap/>
            <w:hideMark/>
          </w:tcPr>
          <w:p w14:paraId="4DB504BB" w14:textId="77777777" w:rsidR="00F243B8" w:rsidRPr="00F243B8" w:rsidRDefault="00F243B8" w:rsidP="00F243B8">
            <w:pPr>
              <w:spacing w:after="0" w:line="360" w:lineRule="auto"/>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CALIDAD</w:t>
            </w:r>
          </w:p>
        </w:tc>
        <w:tc>
          <w:tcPr>
            <w:tcW w:w="3768" w:type="pct"/>
            <w:tcBorders>
              <w:top w:val="single" w:sz="4" w:space="0" w:color="auto"/>
              <w:left w:val="nil"/>
              <w:bottom w:val="single" w:sz="4" w:space="0" w:color="auto"/>
              <w:right w:val="single" w:sz="4" w:space="0" w:color="000000"/>
            </w:tcBorders>
            <w:hideMark/>
          </w:tcPr>
          <w:p w14:paraId="348358DE" w14:textId="77777777" w:rsidR="00F243B8" w:rsidRPr="00F243B8" w:rsidRDefault="00F243B8" w:rsidP="00F243B8">
            <w:pPr>
              <w:spacing w:after="0" w:line="360" w:lineRule="auto"/>
              <w:jc w:val="both"/>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Muros de mampostería o block, techos de concreto armado con o sin vigas de madera o hierro, muebles de baño completos de mediana calidad, drenaje entubado, aplanados con estuco, lambrines de pasta, azulejo o cerámico, pisos de cerámica, puertas y ventanas de madera, herrería o aluminio.</w:t>
            </w:r>
          </w:p>
        </w:tc>
      </w:tr>
      <w:tr w:rsidR="00F243B8" w:rsidRPr="00F243B8" w14:paraId="5E33B0F2" w14:textId="77777777" w:rsidTr="00F91E61">
        <w:trPr>
          <w:trHeight w:val="1500"/>
          <w:jc w:val="center"/>
        </w:trPr>
        <w:tc>
          <w:tcPr>
            <w:tcW w:w="528" w:type="pct"/>
            <w:vMerge/>
            <w:tcBorders>
              <w:top w:val="single" w:sz="4" w:space="0" w:color="auto"/>
              <w:left w:val="single" w:sz="4" w:space="0" w:color="auto"/>
              <w:bottom w:val="single" w:sz="4" w:space="0" w:color="auto"/>
              <w:right w:val="nil"/>
            </w:tcBorders>
            <w:hideMark/>
          </w:tcPr>
          <w:p w14:paraId="2F38A1E7" w14:textId="77777777" w:rsidR="00F243B8" w:rsidRPr="00F243B8" w:rsidRDefault="00F243B8" w:rsidP="00F243B8">
            <w:pPr>
              <w:spacing w:after="0" w:line="360" w:lineRule="auto"/>
              <w:rPr>
                <w:rFonts w:ascii="Arial" w:eastAsia="Times New Roman" w:hAnsi="Arial"/>
                <w:color w:val="000000"/>
                <w:sz w:val="20"/>
                <w:szCs w:val="20"/>
                <w:lang w:eastAsia="es-MX"/>
              </w:rPr>
            </w:pPr>
          </w:p>
        </w:tc>
        <w:tc>
          <w:tcPr>
            <w:tcW w:w="704" w:type="pct"/>
            <w:tcBorders>
              <w:top w:val="single" w:sz="4" w:space="0" w:color="auto"/>
              <w:left w:val="single" w:sz="4" w:space="0" w:color="auto"/>
              <w:bottom w:val="single" w:sz="4" w:space="0" w:color="auto"/>
              <w:right w:val="single" w:sz="4" w:space="0" w:color="auto"/>
            </w:tcBorders>
            <w:noWrap/>
            <w:hideMark/>
          </w:tcPr>
          <w:p w14:paraId="2AA7DC42" w14:textId="77777777" w:rsidR="00F243B8" w:rsidRPr="00F243B8" w:rsidRDefault="00F243B8" w:rsidP="00F243B8">
            <w:pPr>
              <w:spacing w:after="0" w:line="360" w:lineRule="auto"/>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DE LUJO</w:t>
            </w:r>
          </w:p>
        </w:tc>
        <w:tc>
          <w:tcPr>
            <w:tcW w:w="3768" w:type="pct"/>
            <w:tcBorders>
              <w:top w:val="single" w:sz="4" w:space="0" w:color="auto"/>
              <w:left w:val="nil"/>
              <w:bottom w:val="single" w:sz="4" w:space="0" w:color="auto"/>
              <w:right w:val="single" w:sz="4" w:space="0" w:color="000000"/>
            </w:tcBorders>
            <w:hideMark/>
          </w:tcPr>
          <w:p w14:paraId="04B99271" w14:textId="77777777" w:rsidR="00F243B8" w:rsidRPr="00F243B8" w:rsidRDefault="00F243B8" w:rsidP="00F243B8">
            <w:pPr>
              <w:spacing w:after="0" w:line="360" w:lineRule="auto"/>
              <w:jc w:val="both"/>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Muros de mampostería o block, techos de concreto armado con o sin vigas de madera o hierro, muebles de baño completos de mediana calidad, drenaje entubado, aplanados con estuco o molduras, lambrines de pasta, azulejo, cerámico mármol o cantera, pisos de cerámica, mármol o cantera, puertas y ventanas de madera, herrería y aluminio.</w:t>
            </w:r>
          </w:p>
        </w:tc>
      </w:tr>
      <w:tr w:rsidR="00F243B8" w:rsidRPr="00F243B8" w14:paraId="56602A52" w14:textId="77777777" w:rsidTr="00F91E61">
        <w:trPr>
          <w:trHeight w:val="1245"/>
          <w:jc w:val="center"/>
        </w:trPr>
        <w:tc>
          <w:tcPr>
            <w:tcW w:w="528" w:type="pct"/>
            <w:vMerge w:val="restart"/>
            <w:tcBorders>
              <w:top w:val="nil"/>
              <w:left w:val="single" w:sz="4" w:space="0" w:color="auto"/>
              <w:bottom w:val="single" w:sz="4" w:space="0" w:color="auto"/>
              <w:right w:val="nil"/>
            </w:tcBorders>
            <w:noWrap/>
            <w:textDirection w:val="btLr"/>
            <w:hideMark/>
          </w:tcPr>
          <w:p w14:paraId="00182117" w14:textId="77777777" w:rsidR="00F243B8" w:rsidRPr="00F243B8" w:rsidRDefault="00F243B8" w:rsidP="00F243B8">
            <w:pPr>
              <w:spacing w:after="0" w:line="360" w:lineRule="auto"/>
              <w:jc w:val="center"/>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INDUSTRIAL</w:t>
            </w:r>
          </w:p>
        </w:tc>
        <w:tc>
          <w:tcPr>
            <w:tcW w:w="704" w:type="pct"/>
            <w:tcBorders>
              <w:top w:val="nil"/>
              <w:left w:val="single" w:sz="4" w:space="0" w:color="auto"/>
              <w:bottom w:val="single" w:sz="4" w:space="0" w:color="auto"/>
              <w:right w:val="single" w:sz="4" w:space="0" w:color="auto"/>
            </w:tcBorders>
            <w:noWrap/>
            <w:hideMark/>
          </w:tcPr>
          <w:p w14:paraId="38BA156B" w14:textId="77777777" w:rsidR="00F243B8" w:rsidRPr="00F243B8" w:rsidRDefault="00F243B8" w:rsidP="00F243B8">
            <w:pPr>
              <w:spacing w:after="0" w:line="360" w:lineRule="auto"/>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ECONÓMICO</w:t>
            </w:r>
          </w:p>
        </w:tc>
        <w:tc>
          <w:tcPr>
            <w:tcW w:w="3768" w:type="pct"/>
            <w:tcBorders>
              <w:top w:val="single" w:sz="4" w:space="0" w:color="auto"/>
              <w:left w:val="nil"/>
              <w:bottom w:val="single" w:sz="4" w:space="0" w:color="auto"/>
              <w:right w:val="single" w:sz="4" w:space="0" w:color="000000"/>
            </w:tcBorders>
            <w:hideMark/>
          </w:tcPr>
          <w:p w14:paraId="55D48E33" w14:textId="77777777" w:rsidR="00F243B8" w:rsidRPr="00F243B8" w:rsidRDefault="00F243B8" w:rsidP="00F243B8">
            <w:pPr>
              <w:spacing w:after="0" w:line="360" w:lineRule="auto"/>
              <w:jc w:val="both"/>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 xml:space="preserve">Claros chicos, muros de block de cemento, techos de lámina de cartón o galvanizada, muebles de baño económicos, con o sin aplanados de mezcla de cal-arena, piso de tierra o cemento, puertas y ventanas de madera, aluminio y herrería. </w:t>
            </w:r>
          </w:p>
        </w:tc>
      </w:tr>
      <w:tr w:rsidR="00F243B8" w:rsidRPr="00F243B8" w14:paraId="6DCD408E" w14:textId="77777777" w:rsidTr="00F91E61">
        <w:trPr>
          <w:trHeight w:val="1455"/>
          <w:jc w:val="center"/>
        </w:trPr>
        <w:tc>
          <w:tcPr>
            <w:tcW w:w="528" w:type="pct"/>
            <w:vMerge/>
            <w:tcBorders>
              <w:top w:val="nil"/>
              <w:left w:val="single" w:sz="4" w:space="0" w:color="auto"/>
              <w:bottom w:val="single" w:sz="4" w:space="0" w:color="auto"/>
              <w:right w:val="nil"/>
            </w:tcBorders>
            <w:hideMark/>
          </w:tcPr>
          <w:p w14:paraId="424465EE" w14:textId="77777777" w:rsidR="00F243B8" w:rsidRPr="00F243B8" w:rsidRDefault="00F243B8" w:rsidP="00F243B8">
            <w:pPr>
              <w:spacing w:after="0" w:line="360" w:lineRule="auto"/>
              <w:rPr>
                <w:rFonts w:ascii="Arial" w:eastAsia="Times New Roman" w:hAnsi="Arial"/>
                <w:color w:val="000000"/>
                <w:sz w:val="20"/>
                <w:szCs w:val="20"/>
                <w:lang w:eastAsia="es-MX"/>
              </w:rPr>
            </w:pPr>
          </w:p>
        </w:tc>
        <w:tc>
          <w:tcPr>
            <w:tcW w:w="704" w:type="pct"/>
            <w:tcBorders>
              <w:top w:val="nil"/>
              <w:left w:val="single" w:sz="4" w:space="0" w:color="auto"/>
              <w:bottom w:val="single" w:sz="4" w:space="0" w:color="auto"/>
              <w:right w:val="single" w:sz="4" w:space="0" w:color="auto"/>
            </w:tcBorders>
            <w:noWrap/>
            <w:hideMark/>
          </w:tcPr>
          <w:p w14:paraId="550722A4" w14:textId="77777777" w:rsidR="00F243B8" w:rsidRPr="00F243B8" w:rsidRDefault="00F243B8" w:rsidP="00F243B8">
            <w:pPr>
              <w:spacing w:after="0" w:line="360" w:lineRule="auto"/>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MEDIANO</w:t>
            </w:r>
          </w:p>
        </w:tc>
        <w:tc>
          <w:tcPr>
            <w:tcW w:w="3768" w:type="pct"/>
            <w:tcBorders>
              <w:top w:val="single" w:sz="4" w:space="0" w:color="auto"/>
              <w:left w:val="nil"/>
              <w:bottom w:val="single" w:sz="4" w:space="0" w:color="auto"/>
              <w:right w:val="single" w:sz="4" w:space="0" w:color="000000"/>
            </w:tcBorders>
            <w:hideMark/>
          </w:tcPr>
          <w:p w14:paraId="0DC8DCDA" w14:textId="77777777" w:rsidR="00F243B8" w:rsidRPr="00F243B8" w:rsidRDefault="00F243B8" w:rsidP="00F243B8">
            <w:pPr>
              <w:spacing w:after="0" w:line="360" w:lineRule="auto"/>
              <w:jc w:val="both"/>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Claros medianos, columnas de fierro o concreto, muros de block de cemento, techos de lámina de asbesto o metálica, muebles de baño de mediana calidad, con o sin aplanados de mezcla de cal-arena, piso de cemento o mosaico, lambrines en los baños de azulejo o mosaico, puertas y ventanas de madera, aluminio y herrería.</w:t>
            </w:r>
          </w:p>
        </w:tc>
      </w:tr>
      <w:tr w:rsidR="00F243B8" w:rsidRPr="00F243B8" w14:paraId="18F13012" w14:textId="77777777" w:rsidTr="00F91E61">
        <w:trPr>
          <w:trHeight w:val="1500"/>
          <w:jc w:val="center"/>
        </w:trPr>
        <w:tc>
          <w:tcPr>
            <w:tcW w:w="528" w:type="pct"/>
            <w:vMerge/>
            <w:tcBorders>
              <w:top w:val="nil"/>
              <w:left w:val="single" w:sz="4" w:space="0" w:color="auto"/>
              <w:bottom w:val="single" w:sz="4" w:space="0" w:color="auto"/>
              <w:right w:val="nil"/>
            </w:tcBorders>
            <w:hideMark/>
          </w:tcPr>
          <w:p w14:paraId="76326B9D" w14:textId="77777777" w:rsidR="00F243B8" w:rsidRPr="00F243B8" w:rsidRDefault="00F243B8" w:rsidP="00F243B8">
            <w:pPr>
              <w:spacing w:after="0" w:line="360" w:lineRule="auto"/>
              <w:rPr>
                <w:rFonts w:ascii="Arial" w:eastAsia="Times New Roman" w:hAnsi="Arial"/>
                <w:color w:val="000000"/>
                <w:sz w:val="20"/>
                <w:szCs w:val="20"/>
                <w:lang w:eastAsia="es-MX"/>
              </w:rPr>
            </w:pPr>
          </w:p>
        </w:tc>
        <w:tc>
          <w:tcPr>
            <w:tcW w:w="704" w:type="pct"/>
            <w:tcBorders>
              <w:top w:val="nil"/>
              <w:left w:val="single" w:sz="4" w:space="0" w:color="auto"/>
              <w:bottom w:val="single" w:sz="4" w:space="0" w:color="auto"/>
              <w:right w:val="single" w:sz="4" w:space="0" w:color="auto"/>
            </w:tcBorders>
            <w:noWrap/>
            <w:hideMark/>
          </w:tcPr>
          <w:p w14:paraId="075752C3" w14:textId="77777777" w:rsidR="00F243B8" w:rsidRPr="00F243B8" w:rsidRDefault="00F243B8" w:rsidP="00F243B8">
            <w:pPr>
              <w:spacing w:after="0" w:line="360" w:lineRule="auto"/>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CALIDAD</w:t>
            </w:r>
          </w:p>
        </w:tc>
        <w:tc>
          <w:tcPr>
            <w:tcW w:w="3768" w:type="pct"/>
            <w:tcBorders>
              <w:top w:val="single" w:sz="4" w:space="0" w:color="auto"/>
              <w:left w:val="nil"/>
              <w:bottom w:val="single" w:sz="4" w:space="0" w:color="auto"/>
              <w:right w:val="single" w:sz="4" w:space="0" w:color="000000"/>
            </w:tcBorders>
            <w:hideMark/>
          </w:tcPr>
          <w:p w14:paraId="3C0EA588" w14:textId="77777777" w:rsidR="00F243B8" w:rsidRPr="00F243B8" w:rsidRDefault="00F243B8" w:rsidP="00F243B8">
            <w:pPr>
              <w:spacing w:after="0" w:line="360" w:lineRule="auto"/>
              <w:jc w:val="both"/>
              <w:rPr>
                <w:rFonts w:ascii="Arial" w:eastAsia="Times New Roman" w:hAnsi="Arial"/>
                <w:color w:val="000000"/>
                <w:sz w:val="20"/>
                <w:szCs w:val="20"/>
                <w:lang w:eastAsia="es-MX"/>
              </w:rPr>
            </w:pPr>
            <w:r w:rsidRPr="00F243B8">
              <w:rPr>
                <w:rFonts w:ascii="Arial" w:eastAsia="Times New Roman" w:hAnsi="Arial"/>
                <w:color w:val="000000"/>
                <w:sz w:val="20"/>
                <w:szCs w:val="20"/>
                <w:lang w:eastAsia="es-MX"/>
              </w:rPr>
              <w:t xml:space="preserve">Cimiento de concreto armado, claros medianos, columnas de fierro o concreto, muros de block de cemento, techos de concreto prefabricado, muebles de baño de lujo, con aplanados de mezcla de cal-cemento-arena, piso de cemento especial o granito, lambrines en los baños con recubrimientos industriales, puertas y ventanas de madera, aluminio y herrería. </w:t>
            </w:r>
          </w:p>
        </w:tc>
      </w:tr>
    </w:tbl>
    <w:p w14:paraId="77CDD7F6" w14:textId="77777777" w:rsidR="00F243B8" w:rsidRPr="00F243B8" w:rsidRDefault="00F243B8" w:rsidP="00F243B8">
      <w:pPr>
        <w:spacing w:after="0" w:line="360" w:lineRule="auto"/>
        <w:jc w:val="both"/>
        <w:rPr>
          <w:rFonts w:ascii="Arial" w:hAnsi="Arial"/>
          <w:sz w:val="20"/>
          <w:szCs w:val="20"/>
        </w:rPr>
      </w:pPr>
    </w:p>
    <w:p w14:paraId="2EE2E5C4" w14:textId="77777777" w:rsidR="00F243B8" w:rsidRPr="00F243B8" w:rsidRDefault="00F243B8" w:rsidP="00F243B8">
      <w:pPr>
        <w:widowControl w:val="0"/>
        <w:autoSpaceDE w:val="0"/>
        <w:autoSpaceDN w:val="0"/>
        <w:adjustRightInd w:val="0"/>
        <w:spacing w:after="0" w:line="360" w:lineRule="auto"/>
        <w:jc w:val="both"/>
        <w:rPr>
          <w:rFonts w:ascii="Arial" w:eastAsia="Times New Roman" w:hAnsi="Arial"/>
          <w:sz w:val="20"/>
          <w:szCs w:val="20"/>
          <w:lang w:eastAsia="es-MX"/>
        </w:rPr>
      </w:pPr>
      <w:r w:rsidRPr="00F243B8">
        <w:rPr>
          <w:rFonts w:ascii="Arial" w:eastAsia="Times New Roman" w:hAnsi="Arial"/>
          <w:sz w:val="20"/>
          <w:szCs w:val="20"/>
          <w:lang w:eastAsia="es-MX"/>
        </w:rPr>
        <w:t xml:space="preserve">Cuando la base del impuesto predial sea el valor catastral del inmueble, el impuesto se determinará </w:t>
      </w:r>
      <w:r w:rsidRPr="00F243B8">
        <w:rPr>
          <w:rFonts w:ascii="Arial" w:eastAsia="Times New Roman" w:hAnsi="Arial"/>
          <w:sz w:val="20"/>
          <w:szCs w:val="20"/>
          <w:lang w:eastAsia="es-MX"/>
        </w:rPr>
        <w:lastRenderedPageBreak/>
        <w:t>aplicando al valor catastral, la siguiente:</w:t>
      </w:r>
    </w:p>
    <w:p w14:paraId="51954B2C" w14:textId="77777777" w:rsidR="00F243B8" w:rsidRPr="00F243B8" w:rsidRDefault="00F243B8" w:rsidP="00F243B8">
      <w:pPr>
        <w:widowControl w:val="0"/>
        <w:autoSpaceDE w:val="0"/>
        <w:autoSpaceDN w:val="0"/>
        <w:adjustRightInd w:val="0"/>
        <w:spacing w:after="0" w:line="360" w:lineRule="auto"/>
        <w:jc w:val="both"/>
        <w:rPr>
          <w:rFonts w:ascii="Arial" w:eastAsia="Times New Roman" w:hAnsi="Arial"/>
          <w:sz w:val="20"/>
          <w:szCs w:val="20"/>
          <w:lang w:eastAsia="es-MX"/>
        </w:rPr>
      </w:pPr>
    </w:p>
    <w:p w14:paraId="6771AEF3" w14:textId="77777777" w:rsidR="00F243B8" w:rsidRPr="00F243B8" w:rsidRDefault="00F243B8" w:rsidP="00F243B8">
      <w:pPr>
        <w:widowControl w:val="0"/>
        <w:autoSpaceDE w:val="0"/>
        <w:autoSpaceDN w:val="0"/>
        <w:adjustRightInd w:val="0"/>
        <w:spacing w:after="0" w:line="360" w:lineRule="auto"/>
        <w:jc w:val="center"/>
        <w:rPr>
          <w:rFonts w:ascii="Arial" w:eastAsia="Times New Roman" w:hAnsi="Arial"/>
          <w:b/>
          <w:sz w:val="20"/>
          <w:szCs w:val="20"/>
          <w:lang w:eastAsia="es-MX"/>
        </w:rPr>
      </w:pPr>
      <w:r w:rsidRPr="00F243B8">
        <w:rPr>
          <w:rFonts w:ascii="Arial" w:eastAsia="Times New Roman" w:hAnsi="Arial"/>
          <w:b/>
          <w:sz w:val="20"/>
          <w:szCs w:val="20"/>
          <w:lang w:eastAsia="es-MX"/>
        </w:rPr>
        <w:t>PREDIOS RUSTICOS</w:t>
      </w:r>
    </w:p>
    <w:p w14:paraId="0F518390" w14:textId="77777777" w:rsidR="00F243B8" w:rsidRPr="00F243B8" w:rsidRDefault="00F243B8" w:rsidP="00F243B8">
      <w:pPr>
        <w:widowControl w:val="0"/>
        <w:autoSpaceDE w:val="0"/>
        <w:autoSpaceDN w:val="0"/>
        <w:adjustRightInd w:val="0"/>
        <w:spacing w:after="0" w:line="360" w:lineRule="auto"/>
        <w:jc w:val="center"/>
        <w:rPr>
          <w:rFonts w:ascii="Arial" w:eastAsia="Times New Roman" w:hAnsi="Arial"/>
          <w:b/>
          <w:sz w:val="20"/>
          <w:szCs w:val="20"/>
          <w:lang w:eastAsia="es-MX"/>
        </w:rPr>
      </w:pPr>
    </w:p>
    <w:tbl>
      <w:tblPr>
        <w:tblStyle w:val="TableNormal"/>
        <w:tblW w:w="5000" w:type="pct"/>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ook w:val="01E0" w:firstRow="1" w:lastRow="1" w:firstColumn="1" w:lastColumn="1" w:noHBand="0" w:noVBand="0"/>
      </w:tblPr>
      <w:tblGrid>
        <w:gridCol w:w="2513"/>
        <w:gridCol w:w="1727"/>
        <w:gridCol w:w="1886"/>
        <w:gridCol w:w="2985"/>
      </w:tblGrid>
      <w:tr w:rsidR="00F243B8" w:rsidRPr="00F243B8" w14:paraId="2236B8CF" w14:textId="77777777" w:rsidTr="00F91E61">
        <w:trPr>
          <w:trHeight w:val="796"/>
        </w:trPr>
        <w:tc>
          <w:tcPr>
            <w:tcW w:w="1379" w:type="pct"/>
          </w:tcPr>
          <w:p w14:paraId="4530D246" w14:textId="77777777" w:rsidR="00F243B8" w:rsidRPr="00F243B8" w:rsidRDefault="00F243B8" w:rsidP="00F243B8">
            <w:pPr>
              <w:autoSpaceDE w:val="0"/>
              <w:autoSpaceDN w:val="0"/>
              <w:adjustRightInd w:val="0"/>
              <w:spacing w:after="0" w:line="360" w:lineRule="auto"/>
              <w:rPr>
                <w:rFonts w:ascii="Arial" w:eastAsia="Times New Roman" w:hAnsi="Arial"/>
                <w:b/>
                <w:sz w:val="20"/>
                <w:szCs w:val="20"/>
                <w:lang w:eastAsia="es-MX"/>
              </w:rPr>
            </w:pPr>
            <w:r w:rsidRPr="00F243B8">
              <w:rPr>
                <w:rFonts w:ascii="Arial" w:eastAsia="Times New Roman" w:hAnsi="Arial"/>
                <w:b/>
                <w:color w:val="221F1F"/>
                <w:sz w:val="20"/>
                <w:szCs w:val="20"/>
                <w:lang w:eastAsia="es-MX"/>
              </w:rPr>
              <w:t>LÍMITE INFERIOR</w:t>
            </w:r>
          </w:p>
        </w:tc>
        <w:tc>
          <w:tcPr>
            <w:tcW w:w="948" w:type="pct"/>
          </w:tcPr>
          <w:p w14:paraId="7CFFB2A6" w14:textId="77777777" w:rsidR="00F243B8" w:rsidRPr="00F243B8" w:rsidRDefault="00F243B8" w:rsidP="00F243B8">
            <w:pPr>
              <w:autoSpaceDE w:val="0"/>
              <w:autoSpaceDN w:val="0"/>
              <w:adjustRightInd w:val="0"/>
              <w:spacing w:after="0" w:line="360" w:lineRule="auto"/>
              <w:rPr>
                <w:rFonts w:ascii="Arial" w:eastAsia="Times New Roman" w:hAnsi="Arial"/>
                <w:b/>
                <w:sz w:val="20"/>
                <w:szCs w:val="20"/>
                <w:lang w:eastAsia="es-MX"/>
              </w:rPr>
            </w:pPr>
            <w:r w:rsidRPr="00F243B8">
              <w:rPr>
                <w:rFonts w:ascii="Arial" w:eastAsia="Times New Roman" w:hAnsi="Arial"/>
                <w:b/>
                <w:color w:val="221F1F"/>
                <w:sz w:val="20"/>
                <w:szCs w:val="20"/>
                <w:lang w:eastAsia="es-MX"/>
              </w:rPr>
              <w:t>LÍMITE SUPERIOR</w:t>
            </w:r>
          </w:p>
        </w:tc>
        <w:tc>
          <w:tcPr>
            <w:tcW w:w="1035" w:type="pct"/>
          </w:tcPr>
          <w:p w14:paraId="787587BB" w14:textId="77777777" w:rsidR="00F243B8" w:rsidRPr="00F243B8" w:rsidRDefault="00F243B8" w:rsidP="00F243B8">
            <w:pPr>
              <w:autoSpaceDE w:val="0"/>
              <w:autoSpaceDN w:val="0"/>
              <w:adjustRightInd w:val="0"/>
              <w:spacing w:after="0" w:line="360" w:lineRule="auto"/>
              <w:jc w:val="center"/>
              <w:rPr>
                <w:rFonts w:ascii="Arial" w:eastAsia="Times New Roman" w:hAnsi="Arial"/>
                <w:b/>
                <w:sz w:val="20"/>
                <w:szCs w:val="20"/>
                <w:lang w:eastAsia="es-MX"/>
              </w:rPr>
            </w:pPr>
            <w:r w:rsidRPr="00F243B8">
              <w:rPr>
                <w:rFonts w:ascii="Arial" w:eastAsia="Times New Roman" w:hAnsi="Arial"/>
                <w:b/>
                <w:color w:val="221F1F"/>
                <w:sz w:val="20"/>
                <w:szCs w:val="20"/>
                <w:lang w:eastAsia="es-MX"/>
              </w:rPr>
              <w:t>CUOTA FIJA ANNUAL</w:t>
            </w:r>
          </w:p>
        </w:tc>
        <w:tc>
          <w:tcPr>
            <w:tcW w:w="1638" w:type="pct"/>
          </w:tcPr>
          <w:p w14:paraId="4FE513D5" w14:textId="77777777" w:rsidR="00F243B8" w:rsidRPr="00F243B8" w:rsidRDefault="00F243B8" w:rsidP="00F243B8">
            <w:pPr>
              <w:autoSpaceDE w:val="0"/>
              <w:autoSpaceDN w:val="0"/>
              <w:adjustRightInd w:val="0"/>
              <w:spacing w:after="0" w:line="360" w:lineRule="auto"/>
              <w:jc w:val="center"/>
              <w:rPr>
                <w:rFonts w:ascii="Arial" w:eastAsia="Times New Roman" w:hAnsi="Arial"/>
                <w:b/>
                <w:sz w:val="20"/>
                <w:szCs w:val="20"/>
                <w:lang w:eastAsia="es-MX"/>
              </w:rPr>
            </w:pPr>
            <w:r w:rsidRPr="00F243B8">
              <w:rPr>
                <w:rFonts w:ascii="Arial" w:eastAsia="Times New Roman" w:hAnsi="Arial"/>
                <w:b/>
                <w:color w:val="221F1F"/>
                <w:sz w:val="20"/>
                <w:szCs w:val="20"/>
                <w:lang w:eastAsia="es-MX"/>
              </w:rPr>
              <w:t>FACTOR PARA APLICAR AL EXCEDENTE DEL LÍMITE</w:t>
            </w:r>
          </w:p>
        </w:tc>
      </w:tr>
      <w:tr w:rsidR="00F243B8" w:rsidRPr="00F243B8" w14:paraId="799E6D34" w14:textId="77777777" w:rsidTr="00F91E61">
        <w:trPr>
          <w:trHeight w:val="270"/>
        </w:trPr>
        <w:tc>
          <w:tcPr>
            <w:tcW w:w="1379" w:type="pct"/>
          </w:tcPr>
          <w:p w14:paraId="285C9C4A" w14:textId="77777777" w:rsidR="00F243B8" w:rsidRPr="00F243B8" w:rsidRDefault="00F243B8" w:rsidP="00F243B8">
            <w:pPr>
              <w:autoSpaceDE w:val="0"/>
              <w:autoSpaceDN w:val="0"/>
              <w:adjustRightInd w:val="0"/>
              <w:spacing w:after="0" w:line="360" w:lineRule="auto"/>
              <w:jc w:val="center"/>
              <w:rPr>
                <w:rFonts w:ascii="Arial" w:eastAsia="Times New Roman" w:hAnsi="Arial"/>
                <w:b/>
                <w:sz w:val="20"/>
                <w:szCs w:val="20"/>
                <w:lang w:eastAsia="es-MX"/>
              </w:rPr>
            </w:pPr>
            <w:r w:rsidRPr="00F243B8">
              <w:rPr>
                <w:rFonts w:ascii="Arial" w:eastAsia="Times New Roman" w:hAnsi="Arial"/>
                <w:b/>
                <w:color w:val="221F1F"/>
                <w:sz w:val="20"/>
                <w:szCs w:val="20"/>
                <w:lang w:eastAsia="es-MX"/>
              </w:rPr>
              <w:t>PESOS</w:t>
            </w:r>
          </w:p>
        </w:tc>
        <w:tc>
          <w:tcPr>
            <w:tcW w:w="948" w:type="pct"/>
          </w:tcPr>
          <w:p w14:paraId="03E49A7A" w14:textId="77777777" w:rsidR="00F243B8" w:rsidRPr="00F243B8" w:rsidRDefault="00F243B8" w:rsidP="00F243B8">
            <w:pPr>
              <w:autoSpaceDE w:val="0"/>
              <w:autoSpaceDN w:val="0"/>
              <w:adjustRightInd w:val="0"/>
              <w:spacing w:after="0" w:line="360" w:lineRule="auto"/>
              <w:jc w:val="center"/>
              <w:rPr>
                <w:rFonts w:ascii="Arial" w:eastAsia="Times New Roman" w:hAnsi="Arial"/>
                <w:b/>
                <w:sz w:val="20"/>
                <w:szCs w:val="20"/>
                <w:lang w:eastAsia="es-MX"/>
              </w:rPr>
            </w:pPr>
            <w:r w:rsidRPr="00F243B8">
              <w:rPr>
                <w:rFonts w:ascii="Arial" w:eastAsia="Times New Roman" w:hAnsi="Arial"/>
                <w:b/>
                <w:color w:val="221F1F"/>
                <w:sz w:val="20"/>
                <w:szCs w:val="20"/>
                <w:lang w:eastAsia="es-MX"/>
              </w:rPr>
              <w:t>PESOS</w:t>
            </w:r>
          </w:p>
        </w:tc>
        <w:tc>
          <w:tcPr>
            <w:tcW w:w="1035" w:type="pct"/>
          </w:tcPr>
          <w:p w14:paraId="7406FAC1" w14:textId="77777777" w:rsidR="00F243B8" w:rsidRPr="00F243B8" w:rsidRDefault="00F243B8" w:rsidP="00F243B8">
            <w:pPr>
              <w:autoSpaceDE w:val="0"/>
              <w:autoSpaceDN w:val="0"/>
              <w:adjustRightInd w:val="0"/>
              <w:spacing w:after="0" w:line="360" w:lineRule="auto"/>
              <w:jc w:val="center"/>
              <w:rPr>
                <w:rFonts w:ascii="Arial" w:eastAsia="Times New Roman" w:hAnsi="Arial"/>
                <w:b/>
                <w:sz w:val="20"/>
                <w:szCs w:val="20"/>
                <w:lang w:eastAsia="es-MX"/>
              </w:rPr>
            </w:pPr>
            <w:r w:rsidRPr="00F243B8">
              <w:rPr>
                <w:rFonts w:ascii="Arial" w:eastAsia="Times New Roman" w:hAnsi="Arial"/>
                <w:b/>
                <w:color w:val="221F1F"/>
                <w:sz w:val="20"/>
                <w:szCs w:val="20"/>
                <w:lang w:eastAsia="es-MX"/>
              </w:rPr>
              <w:t>PESOS</w:t>
            </w:r>
          </w:p>
        </w:tc>
        <w:tc>
          <w:tcPr>
            <w:tcW w:w="1638" w:type="pct"/>
          </w:tcPr>
          <w:p w14:paraId="4ACEC668" w14:textId="77777777" w:rsidR="00F243B8" w:rsidRPr="00F243B8" w:rsidRDefault="00F243B8" w:rsidP="00F243B8">
            <w:pPr>
              <w:autoSpaceDE w:val="0"/>
              <w:autoSpaceDN w:val="0"/>
              <w:adjustRightInd w:val="0"/>
              <w:spacing w:after="0" w:line="360" w:lineRule="auto"/>
              <w:jc w:val="center"/>
              <w:rPr>
                <w:rFonts w:ascii="Arial" w:eastAsia="Times New Roman" w:hAnsi="Arial"/>
                <w:sz w:val="20"/>
                <w:szCs w:val="20"/>
                <w:lang w:eastAsia="es-MX"/>
              </w:rPr>
            </w:pPr>
          </w:p>
        </w:tc>
      </w:tr>
      <w:tr w:rsidR="00F243B8" w:rsidRPr="00F243B8" w14:paraId="1C7A6227" w14:textId="77777777" w:rsidTr="00F91E61">
        <w:trPr>
          <w:trHeight w:val="262"/>
        </w:trPr>
        <w:tc>
          <w:tcPr>
            <w:tcW w:w="1379" w:type="pct"/>
          </w:tcPr>
          <w:p w14:paraId="4DD05389"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$ 1.00</w:t>
            </w:r>
          </w:p>
        </w:tc>
        <w:tc>
          <w:tcPr>
            <w:tcW w:w="948" w:type="pct"/>
          </w:tcPr>
          <w:p w14:paraId="4C217B1F"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$ 20,000.00</w:t>
            </w:r>
          </w:p>
        </w:tc>
        <w:tc>
          <w:tcPr>
            <w:tcW w:w="1035" w:type="pct"/>
          </w:tcPr>
          <w:p w14:paraId="3B7D319F"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$ 120.00</w:t>
            </w:r>
          </w:p>
        </w:tc>
        <w:tc>
          <w:tcPr>
            <w:tcW w:w="1638" w:type="pct"/>
          </w:tcPr>
          <w:p w14:paraId="4CE5870A"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0.25%</w:t>
            </w:r>
          </w:p>
        </w:tc>
      </w:tr>
      <w:tr w:rsidR="00F243B8" w:rsidRPr="00F243B8" w14:paraId="5B4FBAEC" w14:textId="77777777" w:rsidTr="00F91E61">
        <w:trPr>
          <w:trHeight w:val="262"/>
        </w:trPr>
        <w:tc>
          <w:tcPr>
            <w:tcW w:w="1379" w:type="pct"/>
          </w:tcPr>
          <w:p w14:paraId="1E142BA4"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$ 20,001.00</w:t>
            </w:r>
          </w:p>
        </w:tc>
        <w:tc>
          <w:tcPr>
            <w:tcW w:w="948" w:type="pct"/>
          </w:tcPr>
          <w:p w14:paraId="06DAF245"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$ 50,000.00</w:t>
            </w:r>
          </w:p>
        </w:tc>
        <w:tc>
          <w:tcPr>
            <w:tcW w:w="1035" w:type="pct"/>
          </w:tcPr>
          <w:p w14:paraId="188D03AE"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$ 320.00</w:t>
            </w:r>
          </w:p>
        </w:tc>
        <w:tc>
          <w:tcPr>
            <w:tcW w:w="1638" w:type="pct"/>
          </w:tcPr>
          <w:p w14:paraId="74D2F00B"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0.25%</w:t>
            </w:r>
          </w:p>
        </w:tc>
      </w:tr>
      <w:tr w:rsidR="00F243B8" w:rsidRPr="00F243B8" w14:paraId="26794B84" w14:textId="77777777" w:rsidTr="00F91E61">
        <w:trPr>
          <w:trHeight w:val="271"/>
        </w:trPr>
        <w:tc>
          <w:tcPr>
            <w:tcW w:w="1379" w:type="pct"/>
          </w:tcPr>
          <w:p w14:paraId="1CC2E35A"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$ 50,001.00</w:t>
            </w:r>
          </w:p>
        </w:tc>
        <w:tc>
          <w:tcPr>
            <w:tcW w:w="948" w:type="pct"/>
          </w:tcPr>
          <w:p w14:paraId="7B98B195"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$ 80,000.00</w:t>
            </w:r>
          </w:p>
        </w:tc>
        <w:tc>
          <w:tcPr>
            <w:tcW w:w="1035" w:type="pct"/>
          </w:tcPr>
          <w:p w14:paraId="2BE1A2AE"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$ 350.00</w:t>
            </w:r>
          </w:p>
        </w:tc>
        <w:tc>
          <w:tcPr>
            <w:tcW w:w="1638" w:type="pct"/>
          </w:tcPr>
          <w:p w14:paraId="0A2AC94D"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0.25%</w:t>
            </w:r>
          </w:p>
        </w:tc>
      </w:tr>
      <w:tr w:rsidR="00F243B8" w:rsidRPr="00F243B8" w14:paraId="1DEAA425" w14:textId="77777777" w:rsidTr="00F91E61">
        <w:trPr>
          <w:trHeight w:val="262"/>
        </w:trPr>
        <w:tc>
          <w:tcPr>
            <w:tcW w:w="1379" w:type="pct"/>
          </w:tcPr>
          <w:p w14:paraId="1652D7CE"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$ 80,001.00</w:t>
            </w:r>
          </w:p>
        </w:tc>
        <w:tc>
          <w:tcPr>
            <w:tcW w:w="948" w:type="pct"/>
          </w:tcPr>
          <w:p w14:paraId="032DACF1"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$ 110,000.00</w:t>
            </w:r>
          </w:p>
        </w:tc>
        <w:tc>
          <w:tcPr>
            <w:tcW w:w="1035" w:type="pct"/>
          </w:tcPr>
          <w:p w14:paraId="0A504862"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$ 380.00</w:t>
            </w:r>
          </w:p>
        </w:tc>
        <w:tc>
          <w:tcPr>
            <w:tcW w:w="1638" w:type="pct"/>
          </w:tcPr>
          <w:p w14:paraId="44F59F3C"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0.20%</w:t>
            </w:r>
          </w:p>
        </w:tc>
      </w:tr>
      <w:tr w:rsidR="00F243B8" w:rsidRPr="00F243B8" w14:paraId="7618EA0C" w14:textId="77777777" w:rsidTr="00F91E61">
        <w:trPr>
          <w:trHeight w:val="270"/>
        </w:trPr>
        <w:tc>
          <w:tcPr>
            <w:tcW w:w="1379" w:type="pct"/>
          </w:tcPr>
          <w:p w14:paraId="4DA7E473"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$ 110,501.00</w:t>
            </w:r>
          </w:p>
        </w:tc>
        <w:tc>
          <w:tcPr>
            <w:tcW w:w="948" w:type="pct"/>
          </w:tcPr>
          <w:p w14:paraId="3CF3F4C8"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$ 500,000.00</w:t>
            </w:r>
          </w:p>
        </w:tc>
        <w:tc>
          <w:tcPr>
            <w:tcW w:w="1035" w:type="pct"/>
          </w:tcPr>
          <w:p w14:paraId="760270CC"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$ 430.00</w:t>
            </w:r>
          </w:p>
        </w:tc>
        <w:tc>
          <w:tcPr>
            <w:tcW w:w="1638" w:type="pct"/>
          </w:tcPr>
          <w:p w14:paraId="56AE41A3"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0.20%</w:t>
            </w:r>
          </w:p>
        </w:tc>
      </w:tr>
      <w:tr w:rsidR="00F243B8" w:rsidRPr="00F243B8" w14:paraId="2FF2E6E3" w14:textId="77777777" w:rsidTr="00F91E61">
        <w:trPr>
          <w:trHeight w:val="263"/>
        </w:trPr>
        <w:tc>
          <w:tcPr>
            <w:tcW w:w="1379" w:type="pct"/>
          </w:tcPr>
          <w:p w14:paraId="34D7B46A"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$ 500,001.00</w:t>
            </w:r>
          </w:p>
        </w:tc>
        <w:tc>
          <w:tcPr>
            <w:tcW w:w="948" w:type="pct"/>
          </w:tcPr>
          <w:p w14:paraId="52310945"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$ 1000,000.00</w:t>
            </w:r>
          </w:p>
        </w:tc>
        <w:tc>
          <w:tcPr>
            <w:tcW w:w="1035" w:type="pct"/>
          </w:tcPr>
          <w:p w14:paraId="3E3D6FD6"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$ 500.00</w:t>
            </w:r>
          </w:p>
        </w:tc>
        <w:tc>
          <w:tcPr>
            <w:tcW w:w="1638" w:type="pct"/>
          </w:tcPr>
          <w:p w14:paraId="55F8416D"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0.15%</w:t>
            </w:r>
          </w:p>
        </w:tc>
      </w:tr>
      <w:tr w:rsidR="00F243B8" w:rsidRPr="00F243B8" w14:paraId="4867D1AB" w14:textId="77777777" w:rsidTr="00F91E61">
        <w:trPr>
          <w:trHeight w:val="263"/>
        </w:trPr>
        <w:tc>
          <w:tcPr>
            <w:tcW w:w="1379" w:type="pct"/>
          </w:tcPr>
          <w:p w14:paraId="149068B6"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$ 1000,001.00</w:t>
            </w:r>
          </w:p>
        </w:tc>
        <w:tc>
          <w:tcPr>
            <w:tcW w:w="948" w:type="pct"/>
          </w:tcPr>
          <w:p w14:paraId="030DC438"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En adelante</w:t>
            </w:r>
          </w:p>
        </w:tc>
        <w:tc>
          <w:tcPr>
            <w:tcW w:w="1035" w:type="pct"/>
          </w:tcPr>
          <w:p w14:paraId="422D515D"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$ 550.00</w:t>
            </w:r>
          </w:p>
        </w:tc>
        <w:tc>
          <w:tcPr>
            <w:tcW w:w="1638" w:type="pct"/>
          </w:tcPr>
          <w:p w14:paraId="5F973F64"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0.15%</w:t>
            </w:r>
          </w:p>
        </w:tc>
      </w:tr>
    </w:tbl>
    <w:p w14:paraId="51E36E01" w14:textId="77777777" w:rsidR="00F243B8" w:rsidRPr="00F243B8" w:rsidRDefault="00F243B8" w:rsidP="00F243B8">
      <w:pPr>
        <w:widowControl w:val="0"/>
        <w:autoSpaceDE w:val="0"/>
        <w:autoSpaceDN w:val="0"/>
        <w:adjustRightInd w:val="0"/>
        <w:spacing w:after="0" w:line="360" w:lineRule="auto"/>
        <w:jc w:val="both"/>
        <w:rPr>
          <w:rFonts w:ascii="Arial" w:eastAsia="Times New Roman" w:hAnsi="Arial"/>
          <w:sz w:val="20"/>
          <w:szCs w:val="20"/>
          <w:lang w:eastAsia="es-MX"/>
        </w:rPr>
      </w:pPr>
    </w:p>
    <w:p w14:paraId="1CFFF0E3" w14:textId="77777777" w:rsidR="00F243B8" w:rsidRPr="00F243B8" w:rsidRDefault="00F243B8" w:rsidP="00F243B8">
      <w:pPr>
        <w:widowControl w:val="0"/>
        <w:autoSpaceDE w:val="0"/>
        <w:autoSpaceDN w:val="0"/>
        <w:adjustRightInd w:val="0"/>
        <w:spacing w:after="0" w:line="360" w:lineRule="auto"/>
        <w:rPr>
          <w:rFonts w:ascii="Arial" w:eastAsia="Times New Roman" w:hAnsi="Arial"/>
          <w:b/>
          <w:sz w:val="20"/>
          <w:szCs w:val="20"/>
          <w:lang w:eastAsia="es-MX"/>
        </w:rPr>
      </w:pPr>
      <w:r w:rsidRPr="00F243B8">
        <w:rPr>
          <w:rFonts w:ascii="Arial" w:eastAsia="Times New Roman" w:hAnsi="Arial"/>
          <w:sz w:val="20"/>
          <w:szCs w:val="20"/>
          <w:lang w:eastAsia="es-MX"/>
        </w:rPr>
        <w:t xml:space="preserve">                                                                    </w:t>
      </w:r>
      <w:r w:rsidRPr="00F243B8">
        <w:rPr>
          <w:rFonts w:ascii="Arial" w:eastAsia="Times New Roman" w:hAnsi="Arial"/>
          <w:b/>
          <w:sz w:val="20"/>
          <w:szCs w:val="20"/>
          <w:lang w:eastAsia="es-MX"/>
        </w:rPr>
        <w:t>PREDIOS URBANOS</w:t>
      </w:r>
    </w:p>
    <w:p w14:paraId="21C8E3BF" w14:textId="77777777" w:rsidR="00F243B8" w:rsidRPr="00F243B8" w:rsidRDefault="00F243B8" w:rsidP="00F243B8">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ook w:val="01E0" w:firstRow="1" w:lastRow="1" w:firstColumn="1" w:lastColumn="1" w:noHBand="0" w:noVBand="0"/>
      </w:tblPr>
      <w:tblGrid>
        <w:gridCol w:w="2513"/>
        <w:gridCol w:w="1727"/>
        <w:gridCol w:w="1886"/>
        <w:gridCol w:w="2985"/>
      </w:tblGrid>
      <w:tr w:rsidR="00F243B8" w:rsidRPr="00F243B8" w14:paraId="2F1F085C" w14:textId="77777777" w:rsidTr="00F91E61">
        <w:trPr>
          <w:trHeight w:val="796"/>
        </w:trPr>
        <w:tc>
          <w:tcPr>
            <w:tcW w:w="1379" w:type="pct"/>
          </w:tcPr>
          <w:p w14:paraId="32D5E177" w14:textId="77777777" w:rsidR="00F243B8" w:rsidRPr="00F243B8" w:rsidRDefault="00F243B8" w:rsidP="00F243B8">
            <w:pPr>
              <w:autoSpaceDE w:val="0"/>
              <w:autoSpaceDN w:val="0"/>
              <w:adjustRightInd w:val="0"/>
              <w:spacing w:after="0" w:line="360" w:lineRule="auto"/>
              <w:rPr>
                <w:rFonts w:ascii="Arial" w:eastAsia="Times New Roman" w:hAnsi="Arial"/>
                <w:b/>
                <w:sz w:val="20"/>
                <w:szCs w:val="20"/>
                <w:lang w:eastAsia="es-MX"/>
              </w:rPr>
            </w:pPr>
            <w:r w:rsidRPr="00F243B8">
              <w:rPr>
                <w:rFonts w:ascii="Arial" w:eastAsia="Times New Roman" w:hAnsi="Arial"/>
                <w:b/>
                <w:color w:val="221F1F"/>
                <w:sz w:val="20"/>
                <w:szCs w:val="20"/>
                <w:lang w:eastAsia="es-MX"/>
              </w:rPr>
              <w:t>LÍMITE INFERIOR</w:t>
            </w:r>
          </w:p>
        </w:tc>
        <w:tc>
          <w:tcPr>
            <w:tcW w:w="948" w:type="pct"/>
          </w:tcPr>
          <w:p w14:paraId="52376C38" w14:textId="77777777" w:rsidR="00F243B8" w:rsidRPr="00F243B8" w:rsidRDefault="00F243B8" w:rsidP="00F243B8">
            <w:pPr>
              <w:autoSpaceDE w:val="0"/>
              <w:autoSpaceDN w:val="0"/>
              <w:adjustRightInd w:val="0"/>
              <w:spacing w:after="0" w:line="360" w:lineRule="auto"/>
              <w:rPr>
                <w:rFonts w:ascii="Arial" w:eastAsia="Times New Roman" w:hAnsi="Arial"/>
                <w:b/>
                <w:sz w:val="20"/>
                <w:szCs w:val="20"/>
                <w:lang w:eastAsia="es-MX"/>
              </w:rPr>
            </w:pPr>
            <w:r w:rsidRPr="00F243B8">
              <w:rPr>
                <w:rFonts w:ascii="Arial" w:eastAsia="Times New Roman" w:hAnsi="Arial"/>
                <w:b/>
                <w:color w:val="221F1F"/>
                <w:sz w:val="20"/>
                <w:szCs w:val="20"/>
                <w:lang w:eastAsia="es-MX"/>
              </w:rPr>
              <w:t>LÍMITE SUPERIOR</w:t>
            </w:r>
          </w:p>
        </w:tc>
        <w:tc>
          <w:tcPr>
            <w:tcW w:w="1035" w:type="pct"/>
          </w:tcPr>
          <w:p w14:paraId="333F7FF4" w14:textId="77777777" w:rsidR="00F243B8" w:rsidRPr="00F243B8" w:rsidRDefault="00F243B8" w:rsidP="00F243B8">
            <w:pPr>
              <w:autoSpaceDE w:val="0"/>
              <w:autoSpaceDN w:val="0"/>
              <w:adjustRightInd w:val="0"/>
              <w:spacing w:after="0" w:line="360" w:lineRule="auto"/>
              <w:jc w:val="center"/>
              <w:rPr>
                <w:rFonts w:ascii="Arial" w:eastAsia="Times New Roman" w:hAnsi="Arial"/>
                <w:b/>
                <w:sz w:val="20"/>
                <w:szCs w:val="20"/>
                <w:lang w:eastAsia="es-MX"/>
              </w:rPr>
            </w:pPr>
            <w:r w:rsidRPr="00F243B8">
              <w:rPr>
                <w:rFonts w:ascii="Arial" w:eastAsia="Times New Roman" w:hAnsi="Arial"/>
                <w:b/>
                <w:color w:val="221F1F"/>
                <w:sz w:val="20"/>
                <w:szCs w:val="20"/>
                <w:lang w:eastAsia="es-MX"/>
              </w:rPr>
              <w:t>CUOTA FIJA ANUAL</w:t>
            </w:r>
          </w:p>
        </w:tc>
        <w:tc>
          <w:tcPr>
            <w:tcW w:w="1638" w:type="pct"/>
          </w:tcPr>
          <w:p w14:paraId="261C84CA" w14:textId="77777777" w:rsidR="00F243B8" w:rsidRPr="00F243B8" w:rsidRDefault="00F243B8" w:rsidP="00F243B8">
            <w:pPr>
              <w:autoSpaceDE w:val="0"/>
              <w:autoSpaceDN w:val="0"/>
              <w:adjustRightInd w:val="0"/>
              <w:spacing w:after="0" w:line="360" w:lineRule="auto"/>
              <w:jc w:val="center"/>
              <w:rPr>
                <w:rFonts w:ascii="Arial" w:eastAsia="Times New Roman" w:hAnsi="Arial"/>
                <w:b/>
                <w:sz w:val="20"/>
                <w:szCs w:val="20"/>
                <w:lang w:eastAsia="es-MX"/>
              </w:rPr>
            </w:pPr>
            <w:r w:rsidRPr="00F243B8">
              <w:rPr>
                <w:rFonts w:ascii="Arial" w:eastAsia="Times New Roman" w:hAnsi="Arial"/>
                <w:b/>
                <w:color w:val="221F1F"/>
                <w:sz w:val="20"/>
                <w:szCs w:val="20"/>
                <w:lang w:eastAsia="es-MX"/>
              </w:rPr>
              <w:t>FACTOR PARA APLICAR AL EXCEDENTE DEL LÍMITE</w:t>
            </w:r>
          </w:p>
        </w:tc>
      </w:tr>
      <w:tr w:rsidR="00F243B8" w:rsidRPr="00F243B8" w14:paraId="5710B757" w14:textId="77777777" w:rsidTr="00F91E61">
        <w:trPr>
          <w:trHeight w:val="270"/>
        </w:trPr>
        <w:tc>
          <w:tcPr>
            <w:tcW w:w="1379" w:type="pct"/>
          </w:tcPr>
          <w:p w14:paraId="54907621" w14:textId="77777777" w:rsidR="00F243B8" w:rsidRPr="00F243B8" w:rsidRDefault="00F243B8" w:rsidP="00F243B8">
            <w:pPr>
              <w:autoSpaceDE w:val="0"/>
              <w:autoSpaceDN w:val="0"/>
              <w:adjustRightInd w:val="0"/>
              <w:spacing w:after="0" w:line="360" w:lineRule="auto"/>
              <w:jc w:val="center"/>
              <w:rPr>
                <w:rFonts w:ascii="Arial" w:eastAsia="Times New Roman" w:hAnsi="Arial"/>
                <w:b/>
                <w:sz w:val="20"/>
                <w:szCs w:val="20"/>
                <w:lang w:eastAsia="es-MX"/>
              </w:rPr>
            </w:pPr>
            <w:r w:rsidRPr="00F243B8">
              <w:rPr>
                <w:rFonts w:ascii="Arial" w:eastAsia="Times New Roman" w:hAnsi="Arial"/>
                <w:b/>
                <w:color w:val="221F1F"/>
                <w:sz w:val="20"/>
                <w:szCs w:val="20"/>
                <w:lang w:eastAsia="es-MX"/>
              </w:rPr>
              <w:t>PESOS</w:t>
            </w:r>
          </w:p>
        </w:tc>
        <w:tc>
          <w:tcPr>
            <w:tcW w:w="948" w:type="pct"/>
          </w:tcPr>
          <w:p w14:paraId="4510BF7B" w14:textId="77777777" w:rsidR="00F243B8" w:rsidRPr="00F243B8" w:rsidRDefault="00F243B8" w:rsidP="00F243B8">
            <w:pPr>
              <w:autoSpaceDE w:val="0"/>
              <w:autoSpaceDN w:val="0"/>
              <w:adjustRightInd w:val="0"/>
              <w:spacing w:after="0" w:line="360" w:lineRule="auto"/>
              <w:jc w:val="center"/>
              <w:rPr>
                <w:rFonts w:ascii="Arial" w:eastAsia="Times New Roman" w:hAnsi="Arial"/>
                <w:b/>
                <w:sz w:val="20"/>
                <w:szCs w:val="20"/>
                <w:lang w:eastAsia="es-MX"/>
              </w:rPr>
            </w:pPr>
            <w:r w:rsidRPr="00F243B8">
              <w:rPr>
                <w:rFonts w:ascii="Arial" w:eastAsia="Times New Roman" w:hAnsi="Arial"/>
                <w:b/>
                <w:color w:val="221F1F"/>
                <w:sz w:val="20"/>
                <w:szCs w:val="20"/>
                <w:lang w:eastAsia="es-MX"/>
              </w:rPr>
              <w:t>PESOS</w:t>
            </w:r>
          </w:p>
        </w:tc>
        <w:tc>
          <w:tcPr>
            <w:tcW w:w="1035" w:type="pct"/>
          </w:tcPr>
          <w:p w14:paraId="2E8EB650" w14:textId="77777777" w:rsidR="00F243B8" w:rsidRPr="00F243B8" w:rsidRDefault="00F243B8" w:rsidP="00F243B8">
            <w:pPr>
              <w:autoSpaceDE w:val="0"/>
              <w:autoSpaceDN w:val="0"/>
              <w:adjustRightInd w:val="0"/>
              <w:spacing w:after="0" w:line="360" w:lineRule="auto"/>
              <w:jc w:val="center"/>
              <w:rPr>
                <w:rFonts w:ascii="Arial" w:eastAsia="Times New Roman" w:hAnsi="Arial"/>
                <w:b/>
                <w:sz w:val="20"/>
                <w:szCs w:val="20"/>
                <w:lang w:eastAsia="es-MX"/>
              </w:rPr>
            </w:pPr>
            <w:r w:rsidRPr="00F243B8">
              <w:rPr>
                <w:rFonts w:ascii="Arial" w:eastAsia="Times New Roman" w:hAnsi="Arial"/>
                <w:b/>
                <w:color w:val="221F1F"/>
                <w:sz w:val="20"/>
                <w:szCs w:val="20"/>
                <w:lang w:eastAsia="es-MX"/>
              </w:rPr>
              <w:t>PESOS</w:t>
            </w:r>
          </w:p>
        </w:tc>
        <w:tc>
          <w:tcPr>
            <w:tcW w:w="1638" w:type="pct"/>
          </w:tcPr>
          <w:p w14:paraId="33F4F2BB" w14:textId="77777777" w:rsidR="00F243B8" w:rsidRPr="00F243B8" w:rsidRDefault="00F243B8" w:rsidP="00F243B8">
            <w:pPr>
              <w:autoSpaceDE w:val="0"/>
              <w:autoSpaceDN w:val="0"/>
              <w:adjustRightInd w:val="0"/>
              <w:spacing w:after="0" w:line="360" w:lineRule="auto"/>
              <w:jc w:val="center"/>
              <w:rPr>
                <w:rFonts w:ascii="Arial" w:eastAsia="Times New Roman" w:hAnsi="Arial"/>
                <w:sz w:val="20"/>
                <w:szCs w:val="20"/>
                <w:lang w:eastAsia="es-MX"/>
              </w:rPr>
            </w:pPr>
          </w:p>
        </w:tc>
      </w:tr>
      <w:tr w:rsidR="00F243B8" w:rsidRPr="00F243B8" w14:paraId="2463DE54" w14:textId="77777777" w:rsidTr="00F91E61">
        <w:trPr>
          <w:trHeight w:val="262"/>
        </w:trPr>
        <w:tc>
          <w:tcPr>
            <w:tcW w:w="1379" w:type="pct"/>
          </w:tcPr>
          <w:p w14:paraId="3756626B"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$ 1.00</w:t>
            </w:r>
          </w:p>
        </w:tc>
        <w:tc>
          <w:tcPr>
            <w:tcW w:w="948" w:type="pct"/>
          </w:tcPr>
          <w:p w14:paraId="080A663C"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$ 20,000.00</w:t>
            </w:r>
          </w:p>
        </w:tc>
        <w:tc>
          <w:tcPr>
            <w:tcW w:w="1035" w:type="pct"/>
          </w:tcPr>
          <w:p w14:paraId="1200CA97"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$ 80.00</w:t>
            </w:r>
          </w:p>
        </w:tc>
        <w:tc>
          <w:tcPr>
            <w:tcW w:w="1638" w:type="pct"/>
          </w:tcPr>
          <w:p w14:paraId="4368BE93"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0.25%</w:t>
            </w:r>
          </w:p>
        </w:tc>
      </w:tr>
      <w:tr w:rsidR="00F243B8" w:rsidRPr="00F243B8" w14:paraId="2E45778A" w14:textId="77777777" w:rsidTr="00F91E61">
        <w:trPr>
          <w:trHeight w:val="262"/>
        </w:trPr>
        <w:tc>
          <w:tcPr>
            <w:tcW w:w="1379" w:type="pct"/>
          </w:tcPr>
          <w:p w14:paraId="2654F696"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$ 20,001.00</w:t>
            </w:r>
          </w:p>
        </w:tc>
        <w:tc>
          <w:tcPr>
            <w:tcW w:w="948" w:type="pct"/>
          </w:tcPr>
          <w:p w14:paraId="2484A991"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$ 50,000.00</w:t>
            </w:r>
          </w:p>
        </w:tc>
        <w:tc>
          <w:tcPr>
            <w:tcW w:w="1035" w:type="pct"/>
          </w:tcPr>
          <w:p w14:paraId="1069E7AF"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$ 100.00</w:t>
            </w:r>
          </w:p>
        </w:tc>
        <w:tc>
          <w:tcPr>
            <w:tcW w:w="1638" w:type="pct"/>
          </w:tcPr>
          <w:p w14:paraId="49E9ED67"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0.25%</w:t>
            </w:r>
          </w:p>
        </w:tc>
      </w:tr>
      <w:tr w:rsidR="00F243B8" w:rsidRPr="00F243B8" w14:paraId="040E9D8A" w14:textId="77777777" w:rsidTr="00F91E61">
        <w:trPr>
          <w:trHeight w:val="271"/>
        </w:trPr>
        <w:tc>
          <w:tcPr>
            <w:tcW w:w="1379" w:type="pct"/>
          </w:tcPr>
          <w:p w14:paraId="3A07AAEC"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$ 50,001.00</w:t>
            </w:r>
          </w:p>
        </w:tc>
        <w:tc>
          <w:tcPr>
            <w:tcW w:w="948" w:type="pct"/>
          </w:tcPr>
          <w:p w14:paraId="5334E5A4"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$ 80,000.00</w:t>
            </w:r>
          </w:p>
        </w:tc>
        <w:tc>
          <w:tcPr>
            <w:tcW w:w="1035" w:type="pct"/>
          </w:tcPr>
          <w:p w14:paraId="2F5AB07A"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$ 150.00</w:t>
            </w:r>
          </w:p>
        </w:tc>
        <w:tc>
          <w:tcPr>
            <w:tcW w:w="1638" w:type="pct"/>
          </w:tcPr>
          <w:p w14:paraId="45310160"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0.25%</w:t>
            </w:r>
          </w:p>
        </w:tc>
      </w:tr>
      <w:tr w:rsidR="00F243B8" w:rsidRPr="00F243B8" w14:paraId="3583FBA7" w14:textId="77777777" w:rsidTr="00F91E61">
        <w:trPr>
          <w:trHeight w:val="262"/>
        </w:trPr>
        <w:tc>
          <w:tcPr>
            <w:tcW w:w="1379" w:type="pct"/>
          </w:tcPr>
          <w:p w14:paraId="3FBE6C8F"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$ 80,001.00</w:t>
            </w:r>
          </w:p>
        </w:tc>
        <w:tc>
          <w:tcPr>
            <w:tcW w:w="948" w:type="pct"/>
          </w:tcPr>
          <w:p w14:paraId="075770FC"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$ 110,000.00</w:t>
            </w:r>
          </w:p>
        </w:tc>
        <w:tc>
          <w:tcPr>
            <w:tcW w:w="1035" w:type="pct"/>
          </w:tcPr>
          <w:p w14:paraId="40962E84"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$ 200.00</w:t>
            </w:r>
          </w:p>
        </w:tc>
        <w:tc>
          <w:tcPr>
            <w:tcW w:w="1638" w:type="pct"/>
          </w:tcPr>
          <w:p w14:paraId="5C8355EB"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0.20%</w:t>
            </w:r>
          </w:p>
        </w:tc>
      </w:tr>
      <w:tr w:rsidR="00F243B8" w:rsidRPr="00F243B8" w14:paraId="476BC735" w14:textId="77777777" w:rsidTr="00F91E61">
        <w:trPr>
          <w:trHeight w:val="270"/>
        </w:trPr>
        <w:tc>
          <w:tcPr>
            <w:tcW w:w="1379" w:type="pct"/>
          </w:tcPr>
          <w:p w14:paraId="235A02FF"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$ 110,501.00</w:t>
            </w:r>
          </w:p>
        </w:tc>
        <w:tc>
          <w:tcPr>
            <w:tcW w:w="948" w:type="pct"/>
          </w:tcPr>
          <w:p w14:paraId="4F31B57F"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$ 500,000.00</w:t>
            </w:r>
          </w:p>
        </w:tc>
        <w:tc>
          <w:tcPr>
            <w:tcW w:w="1035" w:type="pct"/>
          </w:tcPr>
          <w:p w14:paraId="410CA034"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$250.00</w:t>
            </w:r>
          </w:p>
        </w:tc>
        <w:tc>
          <w:tcPr>
            <w:tcW w:w="1638" w:type="pct"/>
          </w:tcPr>
          <w:p w14:paraId="1C6AC748"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0.20%</w:t>
            </w:r>
          </w:p>
        </w:tc>
      </w:tr>
      <w:tr w:rsidR="00F243B8" w:rsidRPr="00F243B8" w14:paraId="4400B3C2" w14:textId="77777777" w:rsidTr="00F91E61">
        <w:trPr>
          <w:trHeight w:val="263"/>
        </w:trPr>
        <w:tc>
          <w:tcPr>
            <w:tcW w:w="1379" w:type="pct"/>
          </w:tcPr>
          <w:p w14:paraId="0CC622FC"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$ 500,001.00</w:t>
            </w:r>
          </w:p>
        </w:tc>
        <w:tc>
          <w:tcPr>
            <w:tcW w:w="948" w:type="pct"/>
          </w:tcPr>
          <w:p w14:paraId="2838D226"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$ 1,000,000.00</w:t>
            </w:r>
          </w:p>
        </w:tc>
        <w:tc>
          <w:tcPr>
            <w:tcW w:w="1035" w:type="pct"/>
          </w:tcPr>
          <w:p w14:paraId="26E2C2EA"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$ 300.00</w:t>
            </w:r>
          </w:p>
        </w:tc>
        <w:tc>
          <w:tcPr>
            <w:tcW w:w="1638" w:type="pct"/>
          </w:tcPr>
          <w:p w14:paraId="645C4CF1"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0.15%</w:t>
            </w:r>
          </w:p>
        </w:tc>
      </w:tr>
      <w:tr w:rsidR="00F243B8" w:rsidRPr="00F243B8" w14:paraId="7CAAC029" w14:textId="77777777" w:rsidTr="00F91E61">
        <w:trPr>
          <w:trHeight w:val="263"/>
        </w:trPr>
        <w:tc>
          <w:tcPr>
            <w:tcW w:w="1379" w:type="pct"/>
          </w:tcPr>
          <w:p w14:paraId="69FCFD21"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$ 1000,001.00</w:t>
            </w:r>
          </w:p>
        </w:tc>
        <w:tc>
          <w:tcPr>
            <w:tcW w:w="948" w:type="pct"/>
          </w:tcPr>
          <w:p w14:paraId="2987CB28"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En adelante</w:t>
            </w:r>
          </w:p>
        </w:tc>
        <w:tc>
          <w:tcPr>
            <w:tcW w:w="1035" w:type="pct"/>
          </w:tcPr>
          <w:p w14:paraId="59899426"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$ 350.00</w:t>
            </w:r>
          </w:p>
        </w:tc>
        <w:tc>
          <w:tcPr>
            <w:tcW w:w="1638" w:type="pct"/>
          </w:tcPr>
          <w:p w14:paraId="0E054EBF"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color w:val="221F1F"/>
                <w:sz w:val="20"/>
                <w:szCs w:val="20"/>
                <w:lang w:eastAsia="es-MX"/>
              </w:rPr>
              <w:t>0.15%</w:t>
            </w:r>
          </w:p>
        </w:tc>
      </w:tr>
    </w:tbl>
    <w:p w14:paraId="3D9AEFBD" w14:textId="77777777" w:rsidR="00F243B8" w:rsidRPr="00F243B8" w:rsidRDefault="00F243B8" w:rsidP="00F243B8">
      <w:pPr>
        <w:widowControl w:val="0"/>
        <w:autoSpaceDE w:val="0"/>
        <w:autoSpaceDN w:val="0"/>
        <w:adjustRightInd w:val="0"/>
        <w:spacing w:after="0" w:line="360" w:lineRule="auto"/>
        <w:jc w:val="center"/>
        <w:rPr>
          <w:rFonts w:ascii="Arial" w:eastAsia="Times New Roman" w:hAnsi="Arial"/>
          <w:b/>
          <w:sz w:val="20"/>
          <w:szCs w:val="20"/>
          <w:lang w:eastAsia="es-MX"/>
        </w:rPr>
      </w:pPr>
    </w:p>
    <w:p w14:paraId="7BEBEF76" w14:textId="77777777" w:rsidR="00F243B8" w:rsidRPr="00F243B8" w:rsidRDefault="00F243B8" w:rsidP="00F243B8">
      <w:pPr>
        <w:widowControl w:val="0"/>
        <w:autoSpaceDE w:val="0"/>
        <w:autoSpaceDN w:val="0"/>
        <w:adjustRightInd w:val="0"/>
        <w:spacing w:after="0" w:line="360" w:lineRule="auto"/>
        <w:jc w:val="both"/>
        <w:rPr>
          <w:rFonts w:ascii="Arial" w:eastAsia="Times New Roman" w:hAnsi="Arial"/>
          <w:sz w:val="20"/>
          <w:szCs w:val="20"/>
          <w:lang w:eastAsia="es-MX"/>
        </w:rPr>
      </w:pPr>
      <w:r w:rsidRPr="00F243B8">
        <w:rPr>
          <w:rFonts w:ascii="Arial" w:eastAsia="Times New Roman" w:hAnsi="Arial"/>
          <w:sz w:val="20"/>
          <w:szCs w:val="20"/>
          <w:lang w:eastAsia="es-MX"/>
        </w:rPr>
        <w:t>A la cantidad que exceda del límite inferior le será aplicado el factor determinado en esta tarifa y el resultado se incrementará con la cuota fija anual respectiva.</w:t>
      </w:r>
    </w:p>
    <w:p w14:paraId="254E7ED9" w14:textId="77777777" w:rsidR="00F243B8" w:rsidRPr="00F243B8" w:rsidRDefault="00F243B8" w:rsidP="00F243B8">
      <w:pPr>
        <w:widowControl w:val="0"/>
        <w:autoSpaceDE w:val="0"/>
        <w:autoSpaceDN w:val="0"/>
        <w:adjustRightInd w:val="0"/>
        <w:spacing w:after="0" w:line="360" w:lineRule="auto"/>
        <w:jc w:val="both"/>
        <w:rPr>
          <w:rFonts w:ascii="Arial" w:eastAsia="Times New Roman" w:hAnsi="Arial"/>
          <w:sz w:val="20"/>
          <w:szCs w:val="20"/>
          <w:lang w:eastAsia="es-MX"/>
        </w:rPr>
      </w:pPr>
    </w:p>
    <w:p w14:paraId="4F6523C5" w14:textId="77777777" w:rsidR="00F243B8" w:rsidRPr="00F243B8" w:rsidRDefault="00F243B8" w:rsidP="00F243B8">
      <w:pPr>
        <w:spacing w:after="0" w:line="360" w:lineRule="auto"/>
        <w:jc w:val="both"/>
        <w:rPr>
          <w:rFonts w:ascii="Arial" w:hAnsi="Arial"/>
          <w:sz w:val="20"/>
          <w:szCs w:val="20"/>
        </w:rPr>
      </w:pPr>
      <w:r w:rsidRPr="00F243B8">
        <w:rPr>
          <w:rFonts w:ascii="Arial" w:hAnsi="Arial"/>
          <w:sz w:val="20"/>
          <w:szCs w:val="20"/>
        </w:rPr>
        <w:t>La misma tarifa se aplicará a los terrenos ejidales.</w:t>
      </w:r>
    </w:p>
    <w:p w14:paraId="761A2DB5" w14:textId="77777777" w:rsidR="00F243B8" w:rsidRPr="00F243B8" w:rsidRDefault="00F243B8" w:rsidP="00F243B8">
      <w:pPr>
        <w:spacing w:after="0" w:line="360" w:lineRule="auto"/>
        <w:rPr>
          <w:rFonts w:ascii="Arial" w:hAnsi="Arial"/>
          <w:sz w:val="20"/>
          <w:szCs w:val="20"/>
        </w:rPr>
      </w:pPr>
    </w:p>
    <w:p w14:paraId="65585D3B" w14:textId="77777777" w:rsidR="00F243B8" w:rsidRPr="00F243B8" w:rsidRDefault="00F243B8" w:rsidP="00F243B8">
      <w:pPr>
        <w:spacing w:after="0" w:line="360" w:lineRule="auto"/>
        <w:jc w:val="both"/>
        <w:rPr>
          <w:rFonts w:ascii="Arial" w:hAnsi="Arial"/>
          <w:sz w:val="20"/>
          <w:szCs w:val="20"/>
        </w:rPr>
      </w:pPr>
      <w:r w:rsidRPr="00F243B8">
        <w:rPr>
          <w:rFonts w:ascii="Arial" w:hAnsi="Arial"/>
          <w:sz w:val="20"/>
          <w:szCs w:val="20"/>
        </w:rPr>
        <w:lastRenderedPageBreak/>
        <w:t>Todo predio destinado a la producción agropecuaria 10 al millar anual sobre el valor registrado o catastral, sin que la cantidad a pagar resultante exceda a lo establecido por la legislación agraria federal para terrenos ejidales.</w:t>
      </w:r>
    </w:p>
    <w:p w14:paraId="09FD909B" w14:textId="77777777" w:rsidR="00F243B8" w:rsidRPr="00F243B8" w:rsidRDefault="00F243B8" w:rsidP="00F243B8">
      <w:pPr>
        <w:spacing w:after="0" w:line="360" w:lineRule="auto"/>
        <w:jc w:val="both"/>
        <w:rPr>
          <w:rFonts w:ascii="Arial" w:hAnsi="Arial"/>
          <w:sz w:val="20"/>
          <w:szCs w:val="20"/>
        </w:rPr>
      </w:pPr>
    </w:p>
    <w:p w14:paraId="5FA13A90"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Artículo 14</w:t>
      </w:r>
      <w:r w:rsidRPr="00F243B8">
        <w:rPr>
          <w:rFonts w:ascii="Arial" w:hAnsi="Arial"/>
          <w:sz w:val="20"/>
          <w:szCs w:val="20"/>
        </w:rPr>
        <w:t>.-Para efectos de lo dispuesto en la  Ley de Hacienda para el Municipio de Telchac Pueblo, Yucatán cuando se pague el impuesto durante el primer bimestre del año, el contribuyente gozará de un descuento del 20% en el mes de enero y 10% en el mes de febrero.</w:t>
      </w:r>
    </w:p>
    <w:p w14:paraId="47507F41" w14:textId="77777777" w:rsidR="00F243B8" w:rsidRPr="00F243B8" w:rsidRDefault="00F243B8" w:rsidP="00F243B8">
      <w:pPr>
        <w:spacing w:after="0" w:line="360" w:lineRule="auto"/>
        <w:jc w:val="both"/>
        <w:rPr>
          <w:rFonts w:ascii="Arial" w:hAnsi="Arial"/>
          <w:sz w:val="20"/>
          <w:szCs w:val="20"/>
        </w:rPr>
      </w:pPr>
    </w:p>
    <w:p w14:paraId="762EAB64" w14:textId="77777777" w:rsidR="00F243B8" w:rsidRPr="00F243B8" w:rsidRDefault="00F243B8" w:rsidP="00F243B8">
      <w:pPr>
        <w:spacing w:after="0" w:line="360" w:lineRule="auto"/>
        <w:jc w:val="both"/>
        <w:rPr>
          <w:rFonts w:ascii="Arial" w:hAnsi="Arial"/>
          <w:sz w:val="20"/>
          <w:szCs w:val="20"/>
        </w:rPr>
      </w:pPr>
      <w:r w:rsidRPr="00F243B8">
        <w:rPr>
          <w:rFonts w:ascii="Arial" w:hAnsi="Arial"/>
          <w:sz w:val="20"/>
          <w:szCs w:val="20"/>
        </w:rPr>
        <w:t>A los jubilados, personas con credencial de discapacidad y personas con la credencial del Instituto Nacional de las Personas Adultas Mayores se les proporcionará el 50% de descuento en el pago de su impuesto predial tipo habitacional durante todos los meses del año. Este beneficio únicamente aplica para un predio por beneficiario durante el año calendario.</w:t>
      </w:r>
    </w:p>
    <w:p w14:paraId="7771FFCE" w14:textId="77777777" w:rsidR="00F243B8" w:rsidRPr="00F243B8" w:rsidRDefault="00F243B8" w:rsidP="00F243B8">
      <w:pPr>
        <w:spacing w:after="0" w:line="360" w:lineRule="auto"/>
        <w:jc w:val="both"/>
        <w:rPr>
          <w:rFonts w:ascii="Arial" w:hAnsi="Arial"/>
          <w:sz w:val="20"/>
          <w:szCs w:val="20"/>
        </w:rPr>
      </w:pPr>
    </w:p>
    <w:p w14:paraId="6B6F7200" w14:textId="77777777" w:rsidR="00F243B8" w:rsidRPr="00F243B8" w:rsidRDefault="00F243B8" w:rsidP="00F243B8">
      <w:pPr>
        <w:widowControl w:val="0"/>
        <w:autoSpaceDE w:val="0"/>
        <w:autoSpaceDN w:val="0"/>
        <w:adjustRightInd w:val="0"/>
        <w:spacing w:after="0" w:line="360" w:lineRule="auto"/>
        <w:jc w:val="both"/>
        <w:rPr>
          <w:rFonts w:ascii="Arial" w:hAnsi="Arial"/>
          <w:sz w:val="20"/>
          <w:szCs w:val="20"/>
        </w:rPr>
      </w:pPr>
      <w:r w:rsidRPr="00F243B8">
        <w:rPr>
          <w:rFonts w:ascii="Arial" w:hAnsi="Arial"/>
          <w:sz w:val="20"/>
          <w:szCs w:val="20"/>
        </w:rPr>
        <w:t>El Municipio podrá crear métodos de incentivos con el fin de una mayor recaudación, previa aprobación del cabildo.</w:t>
      </w:r>
    </w:p>
    <w:p w14:paraId="2D75670F" w14:textId="77777777" w:rsidR="00F243B8" w:rsidRPr="00F243B8" w:rsidRDefault="00F243B8" w:rsidP="00F243B8">
      <w:pPr>
        <w:spacing w:after="0" w:line="360" w:lineRule="auto"/>
        <w:jc w:val="both"/>
        <w:rPr>
          <w:rFonts w:ascii="Arial" w:hAnsi="Arial"/>
          <w:sz w:val="20"/>
          <w:szCs w:val="20"/>
        </w:rPr>
      </w:pPr>
    </w:p>
    <w:p w14:paraId="0BFF6413"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CAPÍTULO II</w:t>
      </w:r>
    </w:p>
    <w:p w14:paraId="5FAED42A"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Impuesto Sobre Adquisición de Inmuebles</w:t>
      </w:r>
    </w:p>
    <w:p w14:paraId="510E2FFD" w14:textId="77777777" w:rsidR="00F243B8" w:rsidRPr="00F243B8" w:rsidRDefault="00F243B8" w:rsidP="00F243B8">
      <w:pPr>
        <w:spacing w:after="0" w:line="360" w:lineRule="auto"/>
        <w:jc w:val="center"/>
        <w:rPr>
          <w:rFonts w:ascii="Arial" w:hAnsi="Arial"/>
          <w:b/>
          <w:sz w:val="20"/>
          <w:szCs w:val="20"/>
        </w:rPr>
      </w:pPr>
    </w:p>
    <w:p w14:paraId="2853E9DC"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 xml:space="preserve">Artículo 15.- </w:t>
      </w:r>
      <w:r w:rsidRPr="00F243B8">
        <w:rPr>
          <w:rFonts w:ascii="Arial" w:hAnsi="Arial"/>
          <w:sz w:val="20"/>
          <w:szCs w:val="20"/>
        </w:rPr>
        <w:t>El impuesto a que se refiere este capítulo, se calculará aplicando la tasa del 5.0% a la base gravable señalada en la Ley de Hacienda para el Municipio de Telchac Pueblo, Yucatán.</w:t>
      </w:r>
    </w:p>
    <w:p w14:paraId="363F5472" w14:textId="77777777" w:rsidR="00F243B8" w:rsidRPr="00F243B8" w:rsidRDefault="00F243B8" w:rsidP="00F243B8">
      <w:pPr>
        <w:spacing w:after="0" w:line="360" w:lineRule="auto"/>
        <w:jc w:val="both"/>
        <w:rPr>
          <w:rFonts w:ascii="Arial" w:hAnsi="Arial"/>
          <w:sz w:val="20"/>
          <w:szCs w:val="20"/>
        </w:rPr>
      </w:pPr>
    </w:p>
    <w:p w14:paraId="369763BE"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CAPÍTULO III</w:t>
      </w:r>
    </w:p>
    <w:p w14:paraId="68DA510E"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Impuesto sobre Espectáculos y Diversiones Públicas</w:t>
      </w:r>
    </w:p>
    <w:p w14:paraId="1A64688B" w14:textId="77777777" w:rsidR="00F243B8" w:rsidRPr="00F243B8" w:rsidRDefault="00F243B8" w:rsidP="00F243B8">
      <w:pPr>
        <w:spacing w:after="0" w:line="360" w:lineRule="auto"/>
        <w:jc w:val="center"/>
        <w:rPr>
          <w:rFonts w:ascii="Arial" w:hAnsi="Arial"/>
          <w:b/>
          <w:sz w:val="20"/>
          <w:szCs w:val="20"/>
        </w:rPr>
      </w:pPr>
    </w:p>
    <w:p w14:paraId="190B69E6"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Artículo 16.-</w:t>
      </w:r>
      <w:r w:rsidRPr="00F243B8">
        <w:rPr>
          <w:rFonts w:ascii="Arial" w:hAnsi="Arial"/>
          <w:sz w:val="20"/>
          <w:szCs w:val="20"/>
        </w:rPr>
        <w:t>El impuesto se calculará sobre el monto total de los ingresos percibidos, y se determinará aplicando las bases establecidas en la Ley de Hacienda para el Municipio de Telchac Pueblo, Yucatán, las siguientes tasas:</w:t>
      </w:r>
    </w:p>
    <w:p w14:paraId="65EA6861" w14:textId="77777777" w:rsidR="00F243B8" w:rsidRPr="00F243B8" w:rsidRDefault="00F243B8" w:rsidP="00F243B8">
      <w:pPr>
        <w:spacing w:after="0" w:line="360" w:lineRule="auto"/>
        <w:rPr>
          <w:rFonts w:ascii="Arial" w:hAnsi="Arial"/>
          <w:sz w:val="20"/>
          <w:szCs w:val="20"/>
        </w:rPr>
      </w:pPr>
    </w:p>
    <w:tbl>
      <w:tblPr>
        <w:tblStyle w:val="Tablaconcuadrcula"/>
        <w:tblW w:w="5132" w:type="pct"/>
        <w:tblLook w:val="04A0" w:firstRow="1" w:lastRow="0" w:firstColumn="1" w:lastColumn="0" w:noHBand="0" w:noVBand="1"/>
      </w:tblPr>
      <w:tblGrid>
        <w:gridCol w:w="7727"/>
        <w:gridCol w:w="1625"/>
      </w:tblGrid>
      <w:tr w:rsidR="00F243B8" w:rsidRPr="00F243B8" w14:paraId="68C0DDCE" w14:textId="77777777" w:rsidTr="00F91E61">
        <w:tc>
          <w:tcPr>
            <w:tcW w:w="4131" w:type="pct"/>
          </w:tcPr>
          <w:p w14:paraId="6CB34A8B"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 xml:space="preserve">Funciones de circo </w:t>
            </w:r>
          </w:p>
        </w:tc>
        <w:tc>
          <w:tcPr>
            <w:tcW w:w="869" w:type="pct"/>
          </w:tcPr>
          <w:p w14:paraId="353FB99F" w14:textId="77777777" w:rsidR="00F243B8" w:rsidRPr="00F243B8" w:rsidRDefault="00F243B8" w:rsidP="00F243B8">
            <w:pPr>
              <w:spacing w:after="0" w:line="360" w:lineRule="auto"/>
              <w:jc w:val="center"/>
              <w:rPr>
                <w:rFonts w:ascii="Arial" w:hAnsi="Arial"/>
                <w:sz w:val="20"/>
                <w:szCs w:val="20"/>
              </w:rPr>
            </w:pPr>
            <w:r w:rsidRPr="00F243B8">
              <w:rPr>
                <w:rFonts w:ascii="Arial" w:hAnsi="Arial"/>
                <w:sz w:val="20"/>
                <w:szCs w:val="20"/>
              </w:rPr>
              <w:t>8%</w:t>
            </w:r>
          </w:p>
        </w:tc>
      </w:tr>
      <w:tr w:rsidR="00F243B8" w:rsidRPr="00F243B8" w14:paraId="3CD3EBA2" w14:textId="77777777" w:rsidTr="00F91E61">
        <w:tc>
          <w:tcPr>
            <w:tcW w:w="4131" w:type="pct"/>
          </w:tcPr>
          <w:p w14:paraId="4A0A07E5"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Espectáculos taurinos y equinos</w:t>
            </w:r>
          </w:p>
        </w:tc>
        <w:tc>
          <w:tcPr>
            <w:tcW w:w="869" w:type="pct"/>
          </w:tcPr>
          <w:p w14:paraId="7DDDB0C8" w14:textId="77777777" w:rsidR="00F243B8" w:rsidRPr="00F243B8" w:rsidRDefault="00F243B8" w:rsidP="00F243B8">
            <w:pPr>
              <w:spacing w:after="0" w:line="360" w:lineRule="auto"/>
              <w:rPr>
                <w:rFonts w:ascii="Arial" w:hAnsi="Arial"/>
                <w:sz w:val="20"/>
                <w:szCs w:val="20"/>
              </w:rPr>
            </w:pPr>
            <w:r w:rsidRPr="00F243B8">
              <w:rPr>
                <w:rFonts w:ascii="Arial" w:hAnsi="Arial"/>
                <w:sz w:val="20"/>
                <w:szCs w:val="20"/>
              </w:rPr>
              <w:t xml:space="preserve">          8%</w:t>
            </w:r>
          </w:p>
        </w:tc>
      </w:tr>
      <w:tr w:rsidR="00F243B8" w:rsidRPr="00F243B8" w14:paraId="4B983F66" w14:textId="77777777" w:rsidTr="00F91E61">
        <w:tc>
          <w:tcPr>
            <w:tcW w:w="4131" w:type="pct"/>
          </w:tcPr>
          <w:p w14:paraId="29036CCF"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Futbol y Basquetbol</w:t>
            </w:r>
          </w:p>
        </w:tc>
        <w:tc>
          <w:tcPr>
            <w:tcW w:w="869" w:type="pct"/>
          </w:tcPr>
          <w:p w14:paraId="03721B91" w14:textId="77777777" w:rsidR="00F243B8" w:rsidRPr="00F243B8" w:rsidRDefault="00F243B8" w:rsidP="00F243B8">
            <w:pPr>
              <w:spacing w:after="0" w:line="360" w:lineRule="auto"/>
              <w:jc w:val="center"/>
              <w:rPr>
                <w:rFonts w:ascii="Arial" w:hAnsi="Arial"/>
                <w:sz w:val="20"/>
                <w:szCs w:val="20"/>
              </w:rPr>
            </w:pPr>
            <w:r w:rsidRPr="00F243B8">
              <w:rPr>
                <w:rFonts w:ascii="Arial" w:hAnsi="Arial"/>
                <w:sz w:val="20"/>
                <w:szCs w:val="20"/>
              </w:rPr>
              <w:t>8%</w:t>
            </w:r>
          </w:p>
        </w:tc>
      </w:tr>
      <w:tr w:rsidR="00F243B8" w:rsidRPr="00F243B8" w14:paraId="5E034B71" w14:textId="77777777" w:rsidTr="00F91E61">
        <w:tc>
          <w:tcPr>
            <w:tcW w:w="4131" w:type="pct"/>
          </w:tcPr>
          <w:p w14:paraId="2AC50EF6"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Funciones de lucha libre</w:t>
            </w:r>
          </w:p>
        </w:tc>
        <w:tc>
          <w:tcPr>
            <w:tcW w:w="869" w:type="pct"/>
          </w:tcPr>
          <w:p w14:paraId="64DBC437" w14:textId="77777777" w:rsidR="00F243B8" w:rsidRPr="00F243B8" w:rsidRDefault="00F243B8" w:rsidP="00F243B8">
            <w:pPr>
              <w:spacing w:after="0" w:line="360" w:lineRule="auto"/>
              <w:jc w:val="center"/>
              <w:rPr>
                <w:rFonts w:ascii="Arial" w:hAnsi="Arial"/>
                <w:sz w:val="20"/>
                <w:szCs w:val="20"/>
              </w:rPr>
            </w:pPr>
            <w:r w:rsidRPr="00F243B8">
              <w:rPr>
                <w:rFonts w:ascii="Arial" w:hAnsi="Arial"/>
                <w:sz w:val="20"/>
                <w:szCs w:val="20"/>
              </w:rPr>
              <w:t>8%</w:t>
            </w:r>
          </w:p>
        </w:tc>
      </w:tr>
      <w:tr w:rsidR="00F243B8" w:rsidRPr="00F243B8" w14:paraId="051235B1" w14:textId="77777777" w:rsidTr="00F91E61">
        <w:tc>
          <w:tcPr>
            <w:tcW w:w="4131" w:type="pct"/>
          </w:tcPr>
          <w:p w14:paraId="3F72299C"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Conciertos</w:t>
            </w:r>
          </w:p>
        </w:tc>
        <w:tc>
          <w:tcPr>
            <w:tcW w:w="869" w:type="pct"/>
          </w:tcPr>
          <w:p w14:paraId="19B30D4E" w14:textId="77777777" w:rsidR="00F243B8" w:rsidRPr="00F243B8" w:rsidRDefault="00F243B8" w:rsidP="00F243B8">
            <w:pPr>
              <w:spacing w:after="0" w:line="360" w:lineRule="auto"/>
              <w:jc w:val="center"/>
              <w:rPr>
                <w:rFonts w:ascii="Arial" w:hAnsi="Arial"/>
                <w:sz w:val="20"/>
                <w:szCs w:val="20"/>
              </w:rPr>
            </w:pPr>
            <w:r w:rsidRPr="00F243B8">
              <w:rPr>
                <w:rFonts w:ascii="Arial" w:hAnsi="Arial"/>
                <w:sz w:val="20"/>
                <w:szCs w:val="20"/>
              </w:rPr>
              <w:t>8%</w:t>
            </w:r>
          </w:p>
        </w:tc>
      </w:tr>
      <w:tr w:rsidR="00F243B8" w:rsidRPr="00F243B8" w14:paraId="5C724EFB" w14:textId="77777777" w:rsidTr="00F91E61">
        <w:tc>
          <w:tcPr>
            <w:tcW w:w="4131" w:type="pct"/>
          </w:tcPr>
          <w:p w14:paraId="26A27E4D"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Box</w:t>
            </w:r>
          </w:p>
        </w:tc>
        <w:tc>
          <w:tcPr>
            <w:tcW w:w="869" w:type="pct"/>
          </w:tcPr>
          <w:p w14:paraId="42D40FE3" w14:textId="77777777" w:rsidR="00F243B8" w:rsidRPr="00F243B8" w:rsidRDefault="00F243B8" w:rsidP="00F243B8">
            <w:pPr>
              <w:spacing w:after="0" w:line="360" w:lineRule="auto"/>
              <w:jc w:val="center"/>
              <w:rPr>
                <w:rFonts w:ascii="Arial" w:hAnsi="Arial"/>
                <w:sz w:val="20"/>
                <w:szCs w:val="20"/>
              </w:rPr>
            </w:pPr>
            <w:r w:rsidRPr="00F243B8">
              <w:rPr>
                <w:rFonts w:ascii="Arial" w:hAnsi="Arial"/>
                <w:sz w:val="20"/>
                <w:szCs w:val="20"/>
              </w:rPr>
              <w:t>8%</w:t>
            </w:r>
          </w:p>
        </w:tc>
      </w:tr>
      <w:tr w:rsidR="00F243B8" w:rsidRPr="00F243B8" w14:paraId="38FA0BD7" w14:textId="77777777" w:rsidTr="00F91E61">
        <w:tc>
          <w:tcPr>
            <w:tcW w:w="4131" w:type="pct"/>
          </w:tcPr>
          <w:p w14:paraId="284CD305"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lastRenderedPageBreak/>
              <w:t>Béisbol</w:t>
            </w:r>
          </w:p>
        </w:tc>
        <w:tc>
          <w:tcPr>
            <w:tcW w:w="869" w:type="pct"/>
          </w:tcPr>
          <w:p w14:paraId="26482682" w14:textId="77777777" w:rsidR="00F243B8" w:rsidRPr="00F243B8" w:rsidRDefault="00F243B8" w:rsidP="00F243B8">
            <w:pPr>
              <w:spacing w:after="0" w:line="360" w:lineRule="auto"/>
              <w:jc w:val="center"/>
              <w:rPr>
                <w:rFonts w:ascii="Arial" w:hAnsi="Arial"/>
                <w:sz w:val="20"/>
                <w:szCs w:val="20"/>
              </w:rPr>
            </w:pPr>
            <w:r w:rsidRPr="00F243B8">
              <w:rPr>
                <w:rFonts w:ascii="Arial" w:hAnsi="Arial"/>
                <w:sz w:val="20"/>
                <w:szCs w:val="20"/>
              </w:rPr>
              <w:t>8%</w:t>
            </w:r>
          </w:p>
        </w:tc>
      </w:tr>
      <w:tr w:rsidR="00F243B8" w:rsidRPr="00F243B8" w14:paraId="130F1427" w14:textId="77777777" w:rsidTr="00F91E61">
        <w:tc>
          <w:tcPr>
            <w:tcW w:w="4131" w:type="pct"/>
          </w:tcPr>
          <w:p w14:paraId="6BA4FCF0"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Bailes populares</w:t>
            </w:r>
          </w:p>
        </w:tc>
        <w:tc>
          <w:tcPr>
            <w:tcW w:w="869" w:type="pct"/>
          </w:tcPr>
          <w:p w14:paraId="3388681E" w14:textId="77777777" w:rsidR="00F243B8" w:rsidRPr="00F243B8" w:rsidRDefault="00F243B8" w:rsidP="00F243B8">
            <w:pPr>
              <w:spacing w:after="0" w:line="360" w:lineRule="auto"/>
              <w:jc w:val="center"/>
              <w:rPr>
                <w:rFonts w:ascii="Arial" w:hAnsi="Arial"/>
                <w:sz w:val="20"/>
                <w:szCs w:val="20"/>
              </w:rPr>
            </w:pPr>
            <w:r w:rsidRPr="00F243B8">
              <w:rPr>
                <w:rFonts w:ascii="Arial" w:hAnsi="Arial"/>
                <w:sz w:val="20"/>
                <w:szCs w:val="20"/>
              </w:rPr>
              <w:t>8%</w:t>
            </w:r>
          </w:p>
        </w:tc>
      </w:tr>
      <w:tr w:rsidR="00F243B8" w:rsidRPr="00F243B8" w14:paraId="34BEE53A" w14:textId="77777777" w:rsidTr="00F91E61">
        <w:tc>
          <w:tcPr>
            <w:tcW w:w="4131" w:type="pct"/>
          </w:tcPr>
          <w:p w14:paraId="4484DA0F"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Juegos Mecánicos</w:t>
            </w:r>
          </w:p>
        </w:tc>
        <w:tc>
          <w:tcPr>
            <w:tcW w:w="869" w:type="pct"/>
          </w:tcPr>
          <w:p w14:paraId="37AE4CA3" w14:textId="77777777" w:rsidR="00F243B8" w:rsidRPr="00F243B8" w:rsidRDefault="00F243B8" w:rsidP="00F243B8">
            <w:pPr>
              <w:spacing w:after="0" w:line="360" w:lineRule="auto"/>
              <w:jc w:val="center"/>
              <w:rPr>
                <w:rFonts w:ascii="Arial" w:hAnsi="Arial"/>
                <w:sz w:val="20"/>
                <w:szCs w:val="20"/>
              </w:rPr>
            </w:pPr>
            <w:r w:rsidRPr="00F243B8">
              <w:rPr>
                <w:rFonts w:ascii="Arial" w:hAnsi="Arial"/>
                <w:sz w:val="20"/>
                <w:szCs w:val="20"/>
              </w:rPr>
              <w:t>8%</w:t>
            </w:r>
          </w:p>
        </w:tc>
      </w:tr>
      <w:tr w:rsidR="00F243B8" w:rsidRPr="00F243B8" w14:paraId="2B79B0C1" w14:textId="77777777" w:rsidTr="00F91E61">
        <w:tc>
          <w:tcPr>
            <w:tcW w:w="4131" w:type="pct"/>
          </w:tcPr>
          <w:p w14:paraId="1A6CBE03"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Otros permitidos por la ley de la materia</w:t>
            </w:r>
          </w:p>
        </w:tc>
        <w:tc>
          <w:tcPr>
            <w:tcW w:w="869" w:type="pct"/>
          </w:tcPr>
          <w:p w14:paraId="58C227B2" w14:textId="77777777" w:rsidR="00F243B8" w:rsidRPr="00F243B8" w:rsidRDefault="00F243B8" w:rsidP="00F243B8">
            <w:pPr>
              <w:spacing w:after="0" w:line="360" w:lineRule="auto"/>
              <w:jc w:val="center"/>
              <w:rPr>
                <w:rFonts w:ascii="Arial" w:hAnsi="Arial"/>
                <w:sz w:val="20"/>
                <w:szCs w:val="20"/>
              </w:rPr>
            </w:pPr>
            <w:r w:rsidRPr="00F243B8">
              <w:rPr>
                <w:rFonts w:ascii="Arial" w:hAnsi="Arial"/>
                <w:sz w:val="20"/>
                <w:szCs w:val="20"/>
              </w:rPr>
              <w:t>8%</w:t>
            </w:r>
          </w:p>
        </w:tc>
      </w:tr>
    </w:tbl>
    <w:p w14:paraId="767EB4D3" w14:textId="77777777" w:rsidR="00F243B8" w:rsidRPr="00F243B8" w:rsidRDefault="00F243B8" w:rsidP="00F243B8">
      <w:pPr>
        <w:widowControl w:val="0"/>
        <w:autoSpaceDE w:val="0"/>
        <w:autoSpaceDN w:val="0"/>
        <w:adjustRightInd w:val="0"/>
        <w:spacing w:after="0" w:line="360" w:lineRule="auto"/>
        <w:jc w:val="both"/>
        <w:rPr>
          <w:rFonts w:ascii="Arial" w:hAnsi="Arial"/>
          <w:sz w:val="20"/>
          <w:szCs w:val="20"/>
        </w:rPr>
      </w:pPr>
      <w:r w:rsidRPr="00F243B8">
        <w:rPr>
          <w:rFonts w:ascii="Arial" w:hAnsi="Arial"/>
          <w:sz w:val="20"/>
          <w:szCs w:val="20"/>
        </w:rPr>
        <w:t xml:space="preserve"> </w:t>
      </w:r>
    </w:p>
    <w:p w14:paraId="75EC0540" w14:textId="77777777" w:rsidR="00F243B8" w:rsidRPr="00F243B8" w:rsidRDefault="00F243B8" w:rsidP="00F243B8">
      <w:pPr>
        <w:widowControl w:val="0"/>
        <w:autoSpaceDE w:val="0"/>
        <w:autoSpaceDN w:val="0"/>
        <w:adjustRightInd w:val="0"/>
        <w:spacing w:after="0" w:line="360" w:lineRule="auto"/>
        <w:jc w:val="both"/>
        <w:rPr>
          <w:rFonts w:ascii="Arial" w:eastAsia="Times New Roman" w:hAnsi="Arial"/>
          <w:sz w:val="20"/>
          <w:szCs w:val="20"/>
          <w:lang w:eastAsia="es-MX"/>
        </w:rPr>
      </w:pPr>
      <w:r w:rsidRPr="00F243B8">
        <w:rPr>
          <w:rFonts w:ascii="Arial" w:eastAsia="Times New Roman" w:hAnsi="Arial"/>
          <w:sz w:val="20"/>
          <w:szCs w:val="20"/>
          <w:lang w:eastAsia="es-MX"/>
        </w:rPr>
        <w:t>No causarán impuesto los eventos culturales autorizados por el municipio.</w:t>
      </w:r>
    </w:p>
    <w:p w14:paraId="7A92592A" w14:textId="77777777" w:rsidR="00F243B8" w:rsidRPr="00F243B8" w:rsidRDefault="00F243B8" w:rsidP="00F243B8">
      <w:pPr>
        <w:widowControl w:val="0"/>
        <w:autoSpaceDE w:val="0"/>
        <w:autoSpaceDN w:val="0"/>
        <w:adjustRightInd w:val="0"/>
        <w:spacing w:after="0" w:line="360" w:lineRule="auto"/>
        <w:jc w:val="both"/>
        <w:rPr>
          <w:rFonts w:ascii="Arial" w:eastAsia="Times New Roman" w:hAnsi="Arial"/>
          <w:sz w:val="20"/>
          <w:szCs w:val="20"/>
          <w:lang w:eastAsia="es-MX"/>
        </w:rPr>
      </w:pPr>
    </w:p>
    <w:p w14:paraId="5B739645" w14:textId="77777777" w:rsidR="00F243B8" w:rsidRPr="00F243B8" w:rsidRDefault="00F243B8" w:rsidP="00F243B8">
      <w:pPr>
        <w:widowControl w:val="0"/>
        <w:autoSpaceDE w:val="0"/>
        <w:autoSpaceDN w:val="0"/>
        <w:adjustRightInd w:val="0"/>
        <w:spacing w:after="0" w:line="360" w:lineRule="auto"/>
        <w:jc w:val="both"/>
        <w:rPr>
          <w:rFonts w:ascii="Arial" w:eastAsia="Times New Roman" w:hAnsi="Arial"/>
          <w:sz w:val="20"/>
          <w:szCs w:val="20"/>
          <w:lang w:eastAsia="es-MX"/>
        </w:rPr>
      </w:pPr>
      <w:r w:rsidRPr="00F243B8">
        <w:rPr>
          <w:rFonts w:ascii="Arial" w:eastAsia="Times New Roman" w:hAnsi="Arial"/>
          <w:sz w:val="20"/>
          <w:szCs w:val="20"/>
          <w:lang w:eastAsia="es-MX"/>
        </w:rPr>
        <w:t>Para la autorización y pago respectivo tratándose de carreras de caballos el contribuyente deberá acreditar haber obtenido el permiso de la autoridad estatal o federal correspondiente.</w:t>
      </w:r>
    </w:p>
    <w:p w14:paraId="7C58B233" w14:textId="77777777" w:rsidR="00F243B8" w:rsidRPr="00F243B8" w:rsidRDefault="00F243B8" w:rsidP="00F243B8">
      <w:pPr>
        <w:spacing w:after="0" w:line="360" w:lineRule="auto"/>
        <w:rPr>
          <w:rFonts w:ascii="Arial" w:hAnsi="Arial"/>
          <w:b/>
          <w:sz w:val="20"/>
          <w:szCs w:val="20"/>
        </w:rPr>
      </w:pPr>
    </w:p>
    <w:p w14:paraId="71B94643"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TÍTULO TERCERO</w:t>
      </w:r>
    </w:p>
    <w:p w14:paraId="6BC95C5E"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DERECHOS</w:t>
      </w:r>
    </w:p>
    <w:p w14:paraId="26E96EDF" w14:textId="77777777" w:rsidR="00F243B8" w:rsidRPr="00F243B8" w:rsidRDefault="00F243B8" w:rsidP="00F243B8">
      <w:pPr>
        <w:spacing w:after="0" w:line="360" w:lineRule="auto"/>
        <w:jc w:val="center"/>
        <w:rPr>
          <w:rFonts w:ascii="Arial" w:hAnsi="Arial"/>
          <w:b/>
          <w:sz w:val="20"/>
          <w:szCs w:val="20"/>
        </w:rPr>
      </w:pPr>
    </w:p>
    <w:p w14:paraId="644F2A11"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CAPÍTULO I</w:t>
      </w:r>
    </w:p>
    <w:p w14:paraId="4C0DABD6"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Derechos por Licencias y Permisos</w:t>
      </w:r>
    </w:p>
    <w:p w14:paraId="43860C88" w14:textId="77777777" w:rsidR="00F243B8" w:rsidRPr="00F243B8" w:rsidRDefault="00F243B8" w:rsidP="00F243B8">
      <w:pPr>
        <w:spacing w:after="0" w:line="360" w:lineRule="auto"/>
        <w:jc w:val="center"/>
        <w:rPr>
          <w:rFonts w:ascii="Arial" w:hAnsi="Arial"/>
          <w:b/>
          <w:sz w:val="20"/>
          <w:szCs w:val="20"/>
        </w:rPr>
      </w:pPr>
    </w:p>
    <w:p w14:paraId="089B8471"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Artículo 17.-</w:t>
      </w:r>
      <w:r w:rsidRPr="00F243B8">
        <w:rPr>
          <w:rFonts w:ascii="Arial" w:hAnsi="Arial"/>
          <w:sz w:val="20"/>
          <w:szCs w:val="20"/>
        </w:rPr>
        <w:t>Por el otorgamiento de las licencias o permisos a que se refiere la Ley de Hacienda para el Municipio de Telchac Pueblo, Yucatán , se causarán y pagarán derechos de conformidad con las establecidas en los siguientes artículos.</w:t>
      </w:r>
    </w:p>
    <w:p w14:paraId="51349E05" w14:textId="77777777" w:rsidR="00F243B8" w:rsidRPr="00F243B8" w:rsidRDefault="00F243B8" w:rsidP="00F243B8">
      <w:pPr>
        <w:spacing w:after="0" w:line="360" w:lineRule="auto"/>
        <w:jc w:val="both"/>
        <w:rPr>
          <w:rFonts w:ascii="Arial" w:hAnsi="Arial"/>
          <w:sz w:val="20"/>
          <w:szCs w:val="20"/>
        </w:rPr>
      </w:pPr>
    </w:p>
    <w:p w14:paraId="6A9EFDC8"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Artículo 18.-</w:t>
      </w:r>
      <w:r w:rsidRPr="00F243B8">
        <w:rPr>
          <w:rFonts w:ascii="Arial" w:hAnsi="Arial"/>
          <w:sz w:val="20"/>
          <w:szCs w:val="20"/>
        </w:rPr>
        <w:t xml:space="preserve"> En el otorgamiento de licencias para el funcionamiento de giros relacionados con la venta de bebidas alcohólicas se cobrará una cuota de acuerdo a la siguiente tarifa:</w:t>
      </w:r>
    </w:p>
    <w:tbl>
      <w:tblPr>
        <w:tblStyle w:val="Tablaconcuadrcula"/>
        <w:tblpPr w:leftFromText="141" w:rightFromText="141" w:vertAnchor="text" w:horzAnchor="margin" w:tblpY="92"/>
        <w:tblW w:w="5000" w:type="pct"/>
        <w:tblLook w:val="04A0" w:firstRow="1" w:lastRow="0" w:firstColumn="1" w:lastColumn="0" w:noHBand="0" w:noVBand="1"/>
      </w:tblPr>
      <w:tblGrid>
        <w:gridCol w:w="7651"/>
        <w:gridCol w:w="1460"/>
      </w:tblGrid>
      <w:tr w:rsidR="00F243B8" w:rsidRPr="00F243B8" w14:paraId="6807A4CF" w14:textId="77777777" w:rsidTr="00F91E61">
        <w:tc>
          <w:tcPr>
            <w:tcW w:w="4199" w:type="pct"/>
          </w:tcPr>
          <w:p w14:paraId="707AC4EF"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Vinaterías o licorerías</w:t>
            </w:r>
          </w:p>
        </w:tc>
        <w:tc>
          <w:tcPr>
            <w:tcW w:w="801" w:type="pct"/>
          </w:tcPr>
          <w:p w14:paraId="30E1F884"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$ 80,000.00</w:t>
            </w:r>
          </w:p>
        </w:tc>
      </w:tr>
      <w:tr w:rsidR="00F243B8" w:rsidRPr="00F243B8" w14:paraId="7253BBCA" w14:textId="77777777" w:rsidTr="00F91E61">
        <w:tc>
          <w:tcPr>
            <w:tcW w:w="4199" w:type="pct"/>
          </w:tcPr>
          <w:p w14:paraId="084A96A2"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Expendios de cerveza</w:t>
            </w:r>
          </w:p>
        </w:tc>
        <w:tc>
          <w:tcPr>
            <w:tcW w:w="801" w:type="pct"/>
          </w:tcPr>
          <w:p w14:paraId="30817AE0"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$ 80,000.00</w:t>
            </w:r>
          </w:p>
        </w:tc>
      </w:tr>
      <w:tr w:rsidR="00F243B8" w:rsidRPr="00F243B8" w14:paraId="4750D1B1" w14:textId="77777777" w:rsidTr="00F91E61">
        <w:tc>
          <w:tcPr>
            <w:tcW w:w="4199" w:type="pct"/>
          </w:tcPr>
          <w:p w14:paraId="11581B1D"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Supermercados y minisúper con área de bebidas alcohólicas y Tiendas de Interés Social</w:t>
            </w:r>
          </w:p>
        </w:tc>
        <w:tc>
          <w:tcPr>
            <w:tcW w:w="801" w:type="pct"/>
          </w:tcPr>
          <w:p w14:paraId="7C14DC35"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$ 130,000.00</w:t>
            </w:r>
          </w:p>
        </w:tc>
      </w:tr>
    </w:tbl>
    <w:p w14:paraId="028957A2" w14:textId="77777777" w:rsidR="00F243B8" w:rsidRPr="00F243B8" w:rsidRDefault="00F243B8" w:rsidP="00F243B8">
      <w:pPr>
        <w:spacing w:after="0" w:line="360" w:lineRule="auto"/>
        <w:rPr>
          <w:rFonts w:ascii="Arial" w:hAnsi="Arial"/>
          <w:sz w:val="20"/>
          <w:szCs w:val="20"/>
        </w:rPr>
      </w:pPr>
    </w:p>
    <w:p w14:paraId="69F39DA4" w14:textId="77777777" w:rsidR="00F243B8" w:rsidRPr="00F243B8" w:rsidRDefault="00F243B8" w:rsidP="00F243B8">
      <w:pPr>
        <w:widowControl w:val="0"/>
        <w:autoSpaceDE w:val="0"/>
        <w:autoSpaceDN w:val="0"/>
        <w:adjustRightInd w:val="0"/>
        <w:spacing w:after="0" w:line="360" w:lineRule="auto"/>
        <w:jc w:val="both"/>
        <w:rPr>
          <w:rFonts w:ascii="Arial" w:hAnsi="Arial"/>
          <w:sz w:val="20"/>
          <w:szCs w:val="20"/>
        </w:rPr>
      </w:pPr>
      <w:r w:rsidRPr="00F243B8">
        <w:rPr>
          <w:rFonts w:ascii="Arial" w:hAnsi="Arial"/>
          <w:sz w:val="20"/>
          <w:szCs w:val="20"/>
        </w:rPr>
        <w:t>Para la expedición de dichas licencias de apertura los interesados deberán presentar ante la Tesorería municipal el certificado de no adeudo de impuesto predial y de agua potable del predio donde se pretende instalar o llevar a cabo dichas actividades.</w:t>
      </w:r>
    </w:p>
    <w:p w14:paraId="41F39AD6" w14:textId="77777777" w:rsidR="00F243B8" w:rsidRPr="00F243B8" w:rsidRDefault="00F243B8" w:rsidP="00F243B8">
      <w:pPr>
        <w:widowControl w:val="0"/>
        <w:autoSpaceDE w:val="0"/>
        <w:autoSpaceDN w:val="0"/>
        <w:adjustRightInd w:val="0"/>
        <w:spacing w:after="0" w:line="360" w:lineRule="auto"/>
        <w:jc w:val="both"/>
        <w:rPr>
          <w:rFonts w:ascii="Arial" w:hAnsi="Arial"/>
          <w:sz w:val="20"/>
          <w:szCs w:val="20"/>
        </w:rPr>
      </w:pPr>
    </w:p>
    <w:p w14:paraId="3987D0B2" w14:textId="77777777" w:rsidR="00F243B8" w:rsidRPr="00F243B8" w:rsidRDefault="00F243B8" w:rsidP="00F243B8">
      <w:pPr>
        <w:widowControl w:val="0"/>
        <w:autoSpaceDE w:val="0"/>
        <w:autoSpaceDN w:val="0"/>
        <w:adjustRightInd w:val="0"/>
        <w:spacing w:after="0" w:line="360" w:lineRule="auto"/>
        <w:jc w:val="both"/>
        <w:rPr>
          <w:rFonts w:ascii="Arial" w:hAnsi="Arial"/>
          <w:sz w:val="20"/>
          <w:szCs w:val="20"/>
        </w:rPr>
      </w:pPr>
      <w:r w:rsidRPr="00F243B8">
        <w:rPr>
          <w:rFonts w:ascii="Arial" w:hAnsi="Arial"/>
          <w:b/>
          <w:sz w:val="20"/>
          <w:szCs w:val="20"/>
        </w:rPr>
        <w:t xml:space="preserve">Artículo 19.- </w:t>
      </w:r>
      <w:r w:rsidRPr="00F243B8">
        <w:rPr>
          <w:rFonts w:ascii="Arial" w:hAnsi="Arial"/>
          <w:sz w:val="20"/>
          <w:szCs w:val="20"/>
        </w:rPr>
        <w:t>Por los permisos eventuales para el funcionamiento de establecimientos o locales cuyos giros sean la prestación de servicios que no incluyan el expendio de bebidas alcohólicas, se les aplicara la tarifa diaria que a continuación se señala:</w:t>
      </w:r>
    </w:p>
    <w:tbl>
      <w:tblPr>
        <w:tblStyle w:val="Tablaconcuadrcula"/>
        <w:tblW w:w="5000" w:type="pct"/>
        <w:tblLook w:val="04A0" w:firstRow="1" w:lastRow="0" w:firstColumn="1" w:lastColumn="0" w:noHBand="0" w:noVBand="1"/>
      </w:tblPr>
      <w:tblGrid>
        <w:gridCol w:w="6948"/>
        <w:gridCol w:w="2163"/>
      </w:tblGrid>
      <w:tr w:rsidR="00F243B8" w:rsidRPr="00F243B8" w14:paraId="017A14A3" w14:textId="77777777" w:rsidTr="00F91E61">
        <w:trPr>
          <w:trHeight w:val="389"/>
        </w:trPr>
        <w:tc>
          <w:tcPr>
            <w:tcW w:w="3813" w:type="pct"/>
          </w:tcPr>
          <w:p w14:paraId="2A5E050C" w14:textId="77777777" w:rsidR="00F243B8" w:rsidRPr="00F243B8" w:rsidRDefault="00F243B8" w:rsidP="00F243B8">
            <w:pPr>
              <w:widowControl w:val="0"/>
              <w:autoSpaceDE w:val="0"/>
              <w:autoSpaceDN w:val="0"/>
              <w:adjustRightInd w:val="0"/>
              <w:spacing w:after="0" w:line="360" w:lineRule="auto"/>
              <w:jc w:val="center"/>
              <w:rPr>
                <w:rFonts w:ascii="Arial" w:hAnsi="Arial"/>
                <w:sz w:val="20"/>
                <w:szCs w:val="20"/>
              </w:rPr>
            </w:pPr>
            <w:r w:rsidRPr="00F243B8">
              <w:rPr>
                <w:rFonts w:ascii="Arial" w:hAnsi="Arial"/>
                <w:sz w:val="20"/>
                <w:szCs w:val="20"/>
              </w:rPr>
              <w:t>GIRO</w:t>
            </w:r>
          </w:p>
        </w:tc>
        <w:tc>
          <w:tcPr>
            <w:tcW w:w="1187" w:type="pct"/>
          </w:tcPr>
          <w:p w14:paraId="73F462AA" w14:textId="77777777" w:rsidR="00F243B8" w:rsidRPr="00F243B8" w:rsidRDefault="00F243B8" w:rsidP="00F243B8">
            <w:pPr>
              <w:widowControl w:val="0"/>
              <w:autoSpaceDE w:val="0"/>
              <w:autoSpaceDN w:val="0"/>
              <w:adjustRightInd w:val="0"/>
              <w:spacing w:after="0" w:line="360" w:lineRule="auto"/>
              <w:jc w:val="center"/>
              <w:rPr>
                <w:rFonts w:ascii="Arial" w:hAnsi="Arial"/>
                <w:sz w:val="20"/>
                <w:szCs w:val="20"/>
              </w:rPr>
            </w:pPr>
            <w:r w:rsidRPr="00F243B8">
              <w:rPr>
                <w:rFonts w:ascii="Arial" w:hAnsi="Arial"/>
                <w:sz w:val="20"/>
                <w:szCs w:val="20"/>
              </w:rPr>
              <w:t>CUOTA</w:t>
            </w:r>
          </w:p>
        </w:tc>
      </w:tr>
      <w:tr w:rsidR="00F243B8" w:rsidRPr="00F243B8" w14:paraId="5698ACB1" w14:textId="77777777" w:rsidTr="00F91E61">
        <w:trPr>
          <w:trHeight w:val="778"/>
        </w:trPr>
        <w:tc>
          <w:tcPr>
            <w:tcW w:w="3813" w:type="pct"/>
          </w:tcPr>
          <w:p w14:paraId="437674E0" w14:textId="77777777" w:rsidR="00F243B8" w:rsidRPr="00F243B8" w:rsidRDefault="00F243B8" w:rsidP="00F243B8">
            <w:pPr>
              <w:widowControl w:val="0"/>
              <w:autoSpaceDE w:val="0"/>
              <w:autoSpaceDN w:val="0"/>
              <w:adjustRightInd w:val="0"/>
              <w:spacing w:after="0" w:line="360" w:lineRule="auto"/>
              <w:jc w:val="both"/>
              <w:rPr>
                <w:rFonts w:ascii="Arial" w:hAnsi="Arial"/>
                <w:sz w:val="20"/>
                <w:szCs w:val="20"/>
              </w:rPr>
            </w:pPr>
            <w:r w:rsidRPr="00F243B8">
              <w:rPr>
                <w:rFonts w:ascii="Arial" w:hAnsi="Arial"/>
                <w:sz w:val="20"/>
                <w:szCs w:val="20"/>
              </w:rPr>
              <w:lastRenderedPageBreak/>
              <w:t>Tiendas de abarrotes, Super mercados y Mini Super sin departamento de licores (venta de Sidra)</w:t>
            </w:r>
          </w:p>
        </w:tc>
        <w:tc>
          <w:tcPr>
            <w:tcW w:w="1187" w:type="pct"/>
          </w:tcPr>
          <w:p w14:paraId="326E900A" w14:textId="77777777" w:rsidR="00F243B8" w:rsidRPr="00F243B8" w:rsidRDefault="00F243B8" w:rsidP="00F243B8">
            <w:pPr>
              <w:widowControl w:val="0"/>
              <w:autoSpaceDE w:val="0"/>
              <w:autoSpaceDN w:val="0"/>
              <w:adjustRightInd w:val="0"/>
              <w:spacing w:after="0" w:line="360" w:lineRule="auto"/>
              <w:jc w:val="right"/>
              <w:rPr>
                <w:rFonts w:ascii="Arial" w:hAnsi="Arial"/>
                <w:sz w:val="20"/>
                <w:szCs w:val="20"/>
              </w:rPr>
            </w:pPr>
            <w:r w:rsidRPr="00F243B8">
              <w:rPr>
                <w:rFonts w:ascii="Arial" w:hAnsi="Arial"/>
                <w:sz w:val="20"/>
                <w:szCs w:val="20"/>
              </w:rPr>
              <w:t>$150.00</w:t>
            </w:r>
          </w:p>
        </w:tc>
      </w:tr>
      <w:tr w:rsidR="00F243B8" w:rsidRPr="00F243B8" w14:paraId="341B8BAF" w14:textId="77777777" w:rsidTr="00F91E61">
        <w:trPr>
          <w:trHeight w:val="389"/>
        </w:trPr>
        <w:tc>
          <w:tcPr>
            <w:tcW w:w="3813" w:type="pct"/>
          </w:tcPr>
          <w:p w14:paraId="3A25F312" w14:textId="77777777" w:rsidR="00F243B8" w:rsidRPr="00F243B8" w:rsidRDefault="00F243B8" w:rsidP="00F243B8">
            <w:pPr>
              <w:widowControl w:val="0"/>
              <w:autoSpaceDE w:val="0"/>
              <w:autoSpaceDN w:val="0"/>
              <w:adjustRightInd w:val="0"/>
              <w:spacing w:after="0" w:line="360" w:lineRule="auto"/>
              <w:jc w:val="both"/>
              <w:rPr>
                <w:rFonts w:ascii="Arial" w:hAnsi="Arial"/>
                <w:sz w:val="20"/>
                <w:szCs w:val="20"/>
              </w:rPr>
            </w:pPr>
            <w:r w:rsidRPr="00F243B8">
              <w:rPr>
                <w:rFonts w:ascii="Arial" w:hAnsi="Arial"/>
                <w:sz w:val="20"/>
                <w:szCs w:val="20"/>
              </w:rPr>
              <w:t xml:space="preserve">Puestos de comida temporales </w:t>
            </w:r>
          </w:p>
        </w:tc>
        <w:tc>
          <w:tcPr>
            <w:tcW w:w="1187" w:type="pct"/>
          </w:tcPr>
          <w:p w14:paraId="5CEABB2D" w14:textId="77777777" w:rsidR="00F243B8" w:rsidRPr="00F243B8" w:rsidRDefault="00F243B8" w:rsidP="00F243B8">
            <w:pPr>
              <w:widowControl w:val="0"/>
              <w:autoSpaceDE w:val="0"/>
              <w:autoSpaceDN w:val="0"/>
              <w:adjustRightInd w:val="0"/>
              <w:spacing w:after="0" w:line="360" w:lineRule="auto"/>
              <w:jc w:val="right"/>
              <w:rPr>
                <w:rFonts w:ascii="Arial" w:hAnsi="Arial"/>
                <w:sz w:val="20"/>
                <w:szCs w:val="20"/>
              </w:rPr>
            </w:pPr>
            <w:r w:rsidRPr="00F243B8">
              <w:rPr>
                <w:rFonts w:ascii="Arial" w:hAnsi="Arial"/>
                <w:sz w:val="20"/>
                <w:szCs w:val="20"/>
              </w:rPr>
              <w:t>$50.00</w:t>
            </w:r>
          </w:p>
        </w:tc>
      </w:tr>
    </w:tbl>
    <w:p w14:paraId="1FCA865A" w14:textId="77777777" w:rsidR="00F243B8" w:rsidRPr="00F243B8" w:rsidRDefault="00F243B8" w:rsidP="00F243B8">
      <w:pPr>
        <w:spacing w:after="0" w:line="360" w:lineRule="auto"/>
        <w:jc w:val="both"/>
        <w:rPr>
          <w:rFonts w:ascii="Arial" w:hAnsi="Arial"/>
          <w:sz w:val="20"/>
          <w:szCs w:val="20"/>
        </w:rPr>
      </w:pPr>
    </w:p>
    <w:p w14:paraId="3790F301" w14:textId="77777777" w:rsidR="00F243B8" w:rsidRPr="00F243B8" w:rsidRDefault="00F243B8" w:rsidP="00F243B8">
      <w:pPr>
        <w:widowControl w:val="0"/>
        <w:autoSpaceDE w:val="0"/>
        <w:autoSpaceDN w:val="0"/>
        <w:adjustRightInd w:val="0"/>
        <w:spacing w:after="0" w:line="360" w:lineRule="auto"/>
        <w:jc w:val="both"/>
        <w:rPr>
          <w:rFonts w:ascii="Arial" w:hAnsi="Arial"/>
          <w:sz w:val="20"/>
          <w:szCs w:val="20"/>
        </w:rPr>
      </w:pPr>
      <w:r w:rsidRPr="00F243B8">
        <w:rPr>
          <w:rFonts w:ascii="Arial" w:hAnsi="Arial"/>
          <w:b/>
          <w:sz w:val="20"/>
          <w:szCs w:val="20"/>
        </w:rPr>
        <w:t xml:space="preserve">Artículo 20.- </w:t>
      </w:r>
      <w:r w:rsidRPr="00F243B8">
        <w:rPr>
          <w:rFonts w:ascii="Arial" w:hAnsi="Arial"/>
          <w:sz w:val="20"/>
          <w:szCs w:val="20"/>
        </w:rPr>
        <w:t>Para el otorgamiento de licencias de funcionamiento de giros relacionados con la prestación de servicios que incluyan el expendio de bebidas alcohólicas se aplicará la tarifa que se relaciona a continuación: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84"/>
        <w:gridCol w:w="2127"/>
      </w:tblGrid>
      <w:tr w:rsidR="00F243B8" w:rsidRPr="00F243B8" w14:paraId="5CB70AD4" w14:textId="77777777" w:rsidTr="00F91E61">
        <w:tc>
          <w:tcPr>
            <w:tcW w:w="3833" w:type="pct"/>
          </w:tcPr>
          <w:p w14:paraId="4EC72BB4" w14:textId="77777777" w:rsidR="00F243B8" w:rsidRPr="00F243B8" w:rsidRDefault="00F243B8" w:rsidP="00F243B8">
            <w:pPr>
              <w:spacing w:after="0" w:line="360" w:lineRule="auto"/>
              <w:jc w:val="both"/>
              <w:rPr>
                <w:rFonts w:ascii="Arial" w:hAnsi="Arial"/>
                <w:sz w:val="20"/>
                <w:szCs w:val="20"/>
              </w:rPr>
            </w:pPr>
            <w:r w:rsidRPr="00F243B8">
              <w:rPr>
                <w:rFonts w:ascii="Arial" w:hAnsi="Arial"/>
                <w:sz w:val="20"/>
                <w:szCs w:val="20"/>
              </w:rPr>
              <w:t>Centros Nocturnos y Cabaret</w:t>
            </w:r>
          </w:p>
        </w:tc>
        <w:tc>
          <w:tcPr>
            <w:tcW w:w="1167" w:type="pct"/>
          </w:tcPr>
          <w:p w14:paraId="49E47706"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$150,000.00</w:t>
            </w:r>
          </w:p>
        </w:tc>
      </w:tr>
      <w:tr w:rsidR="00F243B8" w:rsidRPr="00F243B8" w14:paraId="72E1257B" w14:textId="77777777" w:rsidTr="00F91E61">
        <w:tc>
          <w:tcPr>
            <w:tcW w:w="3833" w:type="pct"/>
          </w:tcPr>
          <w:p w14:paraId="75274533" w14:textId="77777777" w:rsidR="00F243B8" w:rsidRPr="00F243B8" w:rsidRDefault="00F243B8" w:rsidP="00F243B8">
            <w:pPr>
              <w:spacing w:after="0" w:line="360" w:lineRule="auto"/>
              <w:jc w:val="both"/>
              <w:rPr>
                <w:rFonts w:ascii="Arial" w:hAnsi="Arial"/>
                <w:sz w:val="20"/>
                <w:szCs w:val="20"/>
              </w:rPr>
            </w:pPr>
            <w:r w:rsidRPr="00F243B8">
              <w:rPr>
                <w:rFonts w:ascii="Arial" w:hAnsi="Arial"/>
                <w:sz w:val="20"/>
                <w:szCs w:val="20"/>
              </w:rPr>
              <w:t>Cantinas o bares</w:t>
            </w:r>
          </w:p>
        </w:tc>
        <w:tc>
          <w:tcPr>
            <w:tcW w:w="1167" w:type="pct"/>
          </w:tcPr>
          <w:p w14:paraId="7E969BBA"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$70,000.00</w:t>
            </w:r>
          </w:p>
        </w:tc>
      </w:tr>
      <w:tr w:rsidR="00F243B8" w:rsidRPr="00F243B8" w14:paraId="2BA24616" w14:textId="77777777" w:rsidTr="00F91E61">
        <w:tc>
          <w:tcPr>
            <w:tcW w:w="3833" w:type="pct"/>
          </w:tcPr>
          <w:p w14:paraId="4267C3B7" w14:textId="77777777" w:rsidR="00F243B8" w:rsidRPr="00F243B8" w:rsidRDefault="00F243B8" w:rsidP="00F243B8">
            <w:pPr>
              <w:spacing w:after="0" w:line="360" w:lineRule="auto"/>
              <w:jc w:val="both"/>
              <w:rPr>
                <w:rFonts w:ascii="Arial" w:hAnsi="Arial"/>
                <w:sz w:val="20"/>
                <w:szCs w:val="20"/>
              </w:rPr>
            </w:pPr>
            <w:r w:rsidRPr="00F243B8">
              <w:rPr>
                <w:rFonts w:ascii="Arial" w:hAnsi="Arial"/>
                <w:sz w:val="20"/>
                <w:szCs w:val="20"/>
              </w:rPr>
              <w:t>Discotecas y Clubes Sociales</w:t>
            </w:r>
          </w:p>
        </w:tc>
        <w:tc>
          <w:tcPr>
            <w:tcW w:w="1167" w:type="pct"/>
          </w:tcPr>
          <w:p w14:paraId="21CC09D7"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$70,000.00</w:t>
            </w:r>
          </w:p>
        </w:tc>
      </w:tr>
      <w:tr w:rsidR="00F243B8" w:rsidRPr="00F243B8" w14:paraId="1FA980B5" w14:textId="77777777" w:rsidTr="00F91E61">
        <w:tc>
          <w:tcPr>
            <w:tcW w:w="3833" w:type="pct"/>
          </w:tcPr>
          <w:p w14:paraId="0B6790B0" w14:textId="77777777" w:rsidR="00F243B8" w:rsidRPr="00F243B8" w:rsidRDefault="00F243B8" w:rsidP="00F243B8">
            <w:pPr>
              <w:spacing w:after="0" w:line="360" w:lineRule="auto"/>
              <w:jc w:val="both"/>
              <w:rPr>
                <w:rFonts w:ascii="Arial" w:hAnsi="Arial"/>
                <w:sz w:val="20"/>
                <w:szCs w:val="20"/>
              </w:rPr>
            </w:pPr>
            <w:r w:rsidRPr="00F243B8">
              <w:rPr>
                <w:rFonts w:ascii="Arial" w:hAnsi="Arial"/>
                <w:sz w:val="20"/>
                <w:szCs w:val="20"/>
              </w:rPr>
              <w:t>Restaurantes</w:t>
            </w:r>
          </w:p>
        </w:tc>
        <w:tc>
          <w:tcPr>
            <w:tcW w:w="1167" w:type="pct"/>
          </w:tcPr>
          <w:p w14:paraId="1F26697C"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$70,000.00</w:t>
            </w:r>
          </w:p>
        </w:tc>
      </w:tr>
      <w:tr w:rsidR="00F243B8" w:rsidRPr="00F243B8" w14:paraId="2BCF4321" w14:textId="77777777" w:rsidTr="00F91E61">
        <w:tc>
          <w:tcPr>
            <w:tcW w:w="3833" w:type="pct"/>
          </w:tcPr>
          <w:p w14:paraId="44BB5E3F" w14:textId="77777777" w:rsidR="00F243B8" w:rsidRPr="00F243B8" w:rsidRDefault="00F243B8" w:rsidP="00F243B8">
            <w:pPr>
              <w:spacing w:after="0" w:line="360" w:lineRule="auto"/>
              <w:jc w:val="both"/>
              <w:rPr>
                <w:rFonts w:ascii="Arial" w:hAnsi="Arial"/>
                <w:sz w:val="20"/>
                <w:szCs w:val="20"/>
              </w:rPr>
            </w:pPr>
            <w:r w:rsidRPr="00F243B8">
              <w:rPr>
                <w:rFonts w:ascii="Arial" w:hAnsi="Arial"/>
                <w:sz w:val="20"/>
                <w:szCs w:val="20"/>
              </w:rPr>
              <w:t>Salones de Baile, billar o boliche</w:t>
            </w:r>
          </w:p>
        </w:tc>
        <w:tc>
          <w:tcPr>
            <w:tcW w:w="1167" w:type="pct"/>
          </w:tcPr>
          <w:p w14:paraId="631B5D18"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$70,000.00</w:t>
            </w:r>
          </w:p>
        </w:tc>
      </w:tr>
      <w:tr w:rsidR="00F243B8" w:rsidRPr="00F243B8" w14:paraId="2FB9C1E0" w14:textId="77777777" w:rsidTr="00F91E61">
        <w:tc>
          <w:tcPr>
            <w:tcW w:w="3833" w:type="pct"/>
          </w:tcPr>
          <w:p w14:paraId="494F018F" w14:textId="77777777" w:rsidR="00F243B8" w:rsidRPr="00F243B8" w:rsidRDefault="00F243B8" w:rsidP="00F243B8">
            <w:pPr>
              <w:spacing w:after="0" w:line="360" w:lineRule="auto"/>
              <w:jc w:val="both"/>
              <w:rPr>
                <w:rFonts w:ascii="Arial" w:hAnsi="Arial"/>
                <w:sz w:val="20"/>
                <w:szCs w:val="20"/>
              </w:rPr>
            </w:pPr>
            <w:r w:rsidRPr="00F243B8">
              <w:rPr>
                <w:rFonts w:ascii="Arial" w:hAnsi="Arial"/>
                <w:sz w:val="20"/>
                <w:szCs w:val="20"/>
              </w:rPr>
              <w:t>Hoteles</w:t>
            </w:r>
          </w:p>
        </w:tc>
        <w:tc>
          <w:tcPr>
            <w:tcW w:w="1167" w:type="pct"/>
          </w:tcPr>
          <w:p w14:paraId="76FBAA1B"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$70,000.00</w:t>
            </w:r>
          </w:p>
        </w:tc>
      </w:tr>
      <w:tr w:rsidR="00F243B8" w:rsidRPr="00F243B8" w14:paraId="363542B4" w14:textId="77777777" w:rsidTr="00F91E61">
        <w:tc>
          <w:tcPr>
            <w:tcW w:w="3833" w:type="pct"/>
          </w:tcPr>
          <w:p w14:paraId="044F6FCB" w14:textId="77777777" w:rsidR="00F243B8" w:rsidRPr="00F243B8" w:rsidRDefault="00F243B8" w:rsidP="00F243B8">
            <w:pPr>
              <w:spacing w:after="0" w:line="360" w:lineRule="auto"/>
              <w:jc w:val="both"/>
              <w:rPr>
                <w:rFonts w:ascii="Arial" w:hAnsi="Arial"/>
                <w:b/>
                <w:sz w:val="20"/>
                <w:szCs w:val="20"/>
              </w:rPr>
            </w:pPr>
            <w:r w:rsidRPr="00F243B8">
              <w:rPr>
                <w:rFonts w:ascii="Arial" w:hAnsi="Arial"/>
                <w:sz w:val="20"/>
                <w:szCs w:val="20"/>
              </w:rPr>
              <w:t>Moteles, hostales y posadas</w:t>
            </w:r>
          </w:p>
        </w:tc>
        <w:tc>
          <w:tcPr>
            <w:tcW w:w="1167" w:type="pct"/>
          </w:tcPr>
          <w:p w14:paraId="768061CF"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$70,000.00</w:t>
            </w:r>
          </w:p>
        </w:tc>
      </w:tr>
      <w:tr w:rsidR="00F243B8" w:rsidRPr="00F243B8" w14:paraId="0B74AA51" w14:textId="77777777" w:rsidTr="00F91E61">
        <w:tc>
          <w:tcPr>
            <w:tcW w:w="3833" w:type="pct"/>
          </w:tcPr>
          <w:p w14:paraId="344CBAA6" w14:textId="77777777" w:rsidR="00F243B8" w:rsidRPr="00F243B8" w:rsidRDefault="00F243B8" w:rsidP="00F243B8">
            <w:pPr>
              <w:spacing w:after="0" w:line="360" w:lineRule="auto"/>
              <w:jc w:val="both"/>
              <w:rPr>
                <w:rFonts w:ascii="Arial" w:hAnsi="Arial"/>
                <w:sz w:val="20"/>
                <w:szCs w:val="20"/>
              </w:rPr>
            </w:pPr>
            <w:r w:rsidRPr="00F243B8">
              <w:rPr>
                <w:rFonts w:ascii="Arial" w:hAnsi="Arial"/>
                <w:sz w:val="20"/>
                <w:szCs w:val="20"/>
              </w:rPr>
              <w:t>Centros recreativos, deportivos y salón</w:t>
            </w:r>
          </w:p>
        </w:tc>
        <w:tc>
          <w:tcPr>
            <w:tcW w:w="1167" w:type="pct"/>
          </w:tcPr>
          <w:p w14:paraId="7EA1422D"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$70,000.00</w:t>
            </w:r>
          </w:p>
        </w:tc>
      </w:tr>
      <w:tr w:rsidR="00F243B8" w:rsidRPr="00F243B8" w14:paraId="737CE1B7" w14:textId="77777777" w:rsidTr="00F91E61">
        <w:tc>
          <w:tcPr>
            <w:tcW w:w="3833" w:type="pct"/>
          </w:tcPr>
          <w:p w14:paraId="15B6A38B" w14:textId="77777777" w:rsidR="00F243B8" w:rsidRPr="00F243B8" w:rsidRDefault="00F243B8" w:rsidP="00F243B8">
            <w:pPr>
              <w:spacing w:after="0" w:line="360" w:lineRule="auto"/>
              <w:jc w:val="both"/>
              <w:rPr>
                <w:rFonts w:ascii="Arial" w:hAnsi="Arial"/>
                <w:sz w:val="20"/>
                <w:szCs w:val="20"/>
              </w:rPr>
            </w:pPr>
            <w:r w:rsidRPr="00F243B8">
              <w:rPr>
                <w:rFonts w:ascii="Arial" w:hAnsi="Arial"/>
                <w:sz w:val="20"/>
                <w:szCs w:val="20"/>
              </w:rPr>
              <w:t xml:space="preserve">Fondas, taquerías y loncherías </w:t>
            </w:r>
          </w:p>
        </w:tc>
        <w:tc>
          <w:tcPr>
            <w:tcW w:w="1167" w:type="pct"/>
          </w:tcPr>
          <w:p w14:paraId="1AACD53A"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$70,000.00</w:t>
            </w:r>
          </w:p>
        </w:tc>
      </w:tr>
    </w:tbl>
    <w:p w14:paraId="18EC2CE8" w14:textId="77777777" w:rsidR="00F243B8" w:rsidRPr="00F243B8" w:rsidRDefault="00F243B8" w:rsidP="00F243B8">
      <w:pPr>
        <w:spacing w:after="0" w:line="360" w:lineRule="auto"/>
        <w:jc w:val="both"/>
        <w:rPr>
          <w:rFonts w:ascii="Arial" w:hAnsi="Arial"/>
          <w:b/>
          <w:sz w:val="20"/>
          <w:szCs w:val="20"/>
        </w:rPr>
      </w:pPr>
    </w:p>
    <w:p w14:paraId="37838AD6" w14:textId="77777777" w:rsidR="00F243B8" w:rsidRPr="00F243B8" w:rsidRDefault="00F243B8" w:rsidP="00F243B8">
      <w:pPr>
        <w:widowControl w:val="0"/>
        <w:autoSpaceDE w:val="0"/>
        <w:autoSpaceDN w:val="0"/>
        <w:adjustRightInd w:val="0"/>
        <w:spacing w:after="0" w:line="360" w:lineRule="auto"/>
        <w:jc w:val="both"/>
        <w:rPr>
          <w:rFonts w:ascii="Arial" w:hAnsi="Arial"/>
          <w:sz w:val="20"/>
          <w:szCs w:val="20"/>
        </w:rPr>
      </w:pPr>
      <w:r w:rsidRPr="00F243B8">
        <w:rPr>
          <w:rFonts w:ascii="Arial" w:hAnsi="Arial"/>
          <w:sz w:val="20"/>
          <w:szCs w:val="20"/>
        </w:rPr>
        <w:t>Para la expedición de dichas licencias de apertura los interesados deberán presentar ante la Tesorería municipal el certificado de no adeudo de impuesto predial y de agua potable del predio donde se pretende instalar o llevar a cabo dichas actividades.</w:t>
      </w:r>
    </w:p>
    <w:p w14:paraId="4C720351" w14:textId="77777777" w:rsidR="00F243B8" w:rsidRPr="00F243B8" w:rsidRDefault="00F243B8" w:rsidP="00F243B8">
      <w:pPr>
        <w:widowControl w:val="0"/>
        <w:autoSpaceDE w:val="0"/>
        <w:autoSpaceDN w:val="0"/>
        <w:adjustRightInd w:val="0"/>
        <w:spacing w:after="0" w:line="360" w:lineRule="auto"/>
        <w:jc w:val="both"/>
        <w:rPr>
          <w:rFonts w:ascii="Arial" w:hAnsi="Arial"/>
          <w:sz w:val="20"/>
          <w:szCs w:val="20"/>
        </w:rPr>
      </w:pPr>
    </w:p>
    <w:p w14:paraId="4CF61085" w14:textId="77777777" w:rsidR="00F243B8" w:rsidRPr="00F243B8" w:rsidRDefault="00F243B8" w:rsidP="00F243B8">
      <w:pPr>
        <w:widowControl w:val="0"/>
        <w:autoSpaceDE w:val="0"/>
        <w:autoSpaceDN w:val="0"/>
        <w:adjustRightInd w:val="0"/>
        <w:spacing w:after="0" w:line="360" w:lineRule="auto"/>
        <w:jc w:val="both"/>
        <w:rPr>
          <w:rFonts w:ascii="Arial" w:hAnsi="Arial"/>
          <w:sz w:val="20"/>
          <w:szCs w:val="20"/>
        </w:rPr>
      </w:pPr>
      <w:r w:rsidRPr="00F243B8">
        <w:rPr>
          <w:rFonts w:ascii="Arial" w:hAnsi="Arial"/>
          <w:b/>
          <w:sz w:val="20"/>
          <w:szCs w:val="20"/>
        </w:rPr>
        <w:t xml:space="preserve">Artículo 21.- </w:t>
      </w:r>
      <w:r w:rsidRPr="00F243B8">
        <w:rPr>
          <w:rFonts w:ascii="Arial" w:hAnsi="Arial"/>
          <w:sz w:val="20"/>
          <w:szCs w:val="20"/>
        </w:rPr>
        <w:t>Por el otorgamiento de la revalidación de licencias para el funcionamiento de los establecimientos que se relacionan en el artículo 18 y 20 de esta ley, se pagará un derecho conforme a la siguiente tarifa:</w:t>
      </w:r>
    </w:p>
    <w:p w14:paraId="16E48CD8" w14:textId="77777777" w:rsidR="00F243B8" w:rsidRPr="00F243B8" w:rsidRDefault="00F243B8" w:rsidP="00F243B8">
      <w:pPr>
        <w:widowControl w:val="0"/>
        <w:autoSpaceDE w:val="0"/>
        <w:autoSpaceDN w:val="0"/>
        <w:adjustRightInd w:val="0"/>
        <w:spacing w:after="0" w:line="360" w:lineRule="auto"/>
        <w:jc w:val="both"/>
        <w:rPr>
          <w:rFonts w:ascii="Arial" w:hAnsi="Arial"/>
          <w:sz w:val="20"/>
          <w:szCs w:val="20"/>
        </w:rPr>
      </w:pPr>
    </w:p>
    <w:tbl>
      <w:tblPr>
        <w:tblStyle w:val="Tablaconcuadrcula"/>
        <w:tblpPr w:leftFromText="141" w:rightFromText="141" w:vertAnchor="text" w:horzAnchor="margin" w:tblpY="202"/>
        <w:tblW w:w="5000" w:type="pct"/>
        <w:tblLook w:val="04A0" w:firstRow="1" w:lastRow="0" w:firstColumn="1" w:lastColumn="0" w:noHBand="0" w:noVBand="1"/>
      </w:tblPr>
      <w:tblGrid>
        <w:gridCol w:w="7651"/>
        <w:gridCol w:w="1460"/>
      </w:tblGrid>
      <w:tr w:rsidR="00F243B8" w:rsidRPr="00F243B8" w14:paraId="367825C4" w14:textId="77777777" w:rsidTr="00F91E61">
        <w:tc>
          <w:tcPr>
            <w:tcW w:w="4199" w:type="pct"/>
          </w:tcPr>
          <w:p w14:paraId="58FBFBBB"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Centros Nocturnos</w:t>
            </w:r>
          </w:p>
        </w:tc>
        <w:tc>
          <w:tcPr>
            <w:tcW w:w="801" w:type="pct"/>
          </w:tcPr>
          <w:p w14:paraId="55F516CA"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$50,000.00</w:t>
            </w:r>
          </w:p>
        </w:tc>
      </w:tr>
      <w:tr w:rsidR="00F243B8" w:rsidRPr="00F243B8" w14:paraId="77510CD3" w14:textId="77777777" w:rsidTr="00F91E61">
        <w:tc>
          <w:tcPr>
            <w:tcW w:w="4199" w:type="pct"/>
          </w:tcPr>
          <w:p w14:paraId="3A4D96A3"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Supermercados, minisúper con área de bebidas alcohólicas y Tiendas de Interés social</w:t>
            </w:r>
          </w:p>
        </w:tc>
        <w:tc>
          <w:tcPr>
            <w:tcW w:w="801" w:type="pct"/>
          </w:tcPr>
          <w:p w14:paraId="4D98BB2A"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$40,000.00</w:t>
            </w:r>
          </w:p>
        </w:tc>
      </w:tr>
      <w:tr w:rsidR="00F243B8" w:rsidRPr="00F243B8" w14:paraId="7F29A45D" w14:textId="77777777" w:rsidTr="00F91E61">
        <w:tc>
          <w:tcPr>
            <w:tcW w:w="4199" w:type="pct"/>
          </w:tcPr>
          <w:p w14:paraId="7B66014C"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Discotecas y clubes sociales</w:t>
            </w:r>
          </w:p>
        </w:tc>
        <w:tc>
          <w:tcPr>
            <w:tcW w:w="801" w:type="pct"/>
          </w:tcPr>
          <w:p w14:paraId="134CAA30"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$14,500.00</w:t>
            </w:r>
          </w:p>
        </w:tc>
      </w:tr>
      <w:tr w:rsidR="00F243B8" w:rsidRPr="00F243B8" w14:paraId="771FA759" w14:textId="77777777" w:rsidTr="00F91E61">
        <w:tc>
          <w:tcPr>
            <w:tcW w:w="4199" w:type="pct"/>
          </w:tcPr>
          <w:p w14:paraId="7B937513"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Salones de baile, billar y boliche.</w:t>
            </w:r>
          </w:p>
        </w:tc>
        <w:tc>
          <w:tcPr>
            <w:tcW w:w="801" w:type="pct"/>
          </w:tcPr>
          <w:p w14:paraId="62FF4C51"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$14,500.00</w:t>
            </w:r>
          </w:p>
        </w:tc>
      </w:tr>
      <w:tr w:rsidR="00F243B8" w:rsidRPr="00F243B8" w14:paraId="48A4FFCA" w14:textId="77777777" w:rsidTr="00F91E61">
        <w:tc>
          <w:tcPr>
            <w:tcW w:w="4199" w:type="pct"/>
          </w:tcPr>
          <w:p w14:paraId="1463FF11"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Hoteles</w:t>
            </w:r>
          </w:p>
        </w:tc>
        <w:tc>
          <w:tcPr>
            <w:tcW w:w="801" w:type="pct"/>
          </w:tcPr>
          <w:p w14:paraId="5B3CDADC"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$14,500.00</w:t>
            </w:r>
          </w:p>
        </w:tc>
      </w:tr>
      <w:tr w:rsidR="00F243B8" w:rsidRPr="00F243B8" w14:paraId="3B430BAA" w14:textId="77777777" w:rsidTr="00F91E61">
        <w:tc>
          <w:tcPr>
            <w:tcW w:w="4199" w:type="pct"/>
          </w:tcPr>
          <w:p w14:paraId="7CF5C85D"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Moteles, hostales y posadas</w:t>
            </w:r>
          </w:p>
        </w:tc>
        <w:tc>
          <w:tcPr>
            <w:tcW w:w="801" w:type="pct"/>
          </w:tcPr>
          <w:p w14:paraId="7C148BC5"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$14,500.00</w:t>
            </w:r>
          </w:p>
        </w:tc>
      </w:tr>
      <w:tr w:rsidR="00F243B8" w:rsidRPr="00F243B8" w14:paraId="224877FF" w14:textId="77777777" w:rsidTr="00F91E61">
        <w:tc>
          <w:tcPr>
            <w:tcW w:w="4199" w:type="pct"/>
          </w:tcPr>
          <w:p w14:paraId="16233F6B"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Centros recreativos, deportivos y salón cerveza.</w:t>
            </w:r>
          </w:p>
        </w:tc>
        <w:tc>
          <w:tcPr>
            <w:tcW w:w="801" w:type="pct"/>
          </w:tcPr>
          <w:p w14:paraId="6144AA5C"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$14,500.00</w:t>
            </w:r>
          </w:p>
        </w:tc>
      </w:tr>
      <w:tr w:rsidR="00F243B8" w:rsidRPr="00F243B8" w14:paraId="6372E099" w14:textId="77777777" w:rsidTr="00F91E61">
        <w:tc>
          <w:tcPr>
            <w:tcW w:w="4199" w:type="pct"/>
          </w:tcPr>
          <w:p w14:paraId="51302CAE"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 xml:space="preserve">Vinaterías o licorerías  </w:t>
            </w:r>
          </w:p>
        </w:tc>
        <w:tc>
          <w:tcPr>
            <w:tcW w:w="801" w:type="pct"/>
          </w:tcPr>
          <w:p w14:paraId="402EEE25"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$14,500.00</w:t>
            </w:r>
          </w:p>
        </w:tc>
      </w:tr>
      <w:tr w:rsidR="00F243B8" w:rsidRPr="00F243B8" w14:paraId="093E0268" w14:textId="77777777" w:rsidTr="00F91E61">
        <w:tc>
          <w:tcPr>
            <w:tcW w:w="4199" w:type="pct"/>
          </w:tcPr>
          <w:p w14:paraId="491F41A5"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lastRenderedPageBreak/>
              <w:t>Expendios de cerveza</w:t>
            </w:r>
          </w:p>
        </w:tc>
        <w:tc>
          <w:tcPr>
            <w:tcW w:w="801" w:type="pct"/>
          </w:tcPr>
          <w:p w14:paraId="4F263EA4"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$14,500.00</w:t>
            </w:r>
          </w:p>
        </w:tc>
      </w:tr>
      <w:tr w:rsidR="00F243B8" w:rsidRPr="00F243B8" w14:paraId="235E3D3F" w14:textId="77777777" w:rsidTr="00F91E61">
        <w:tc>
          <w:tcPr>
            <w:tcW w:w="4199" w:type="pct"/>
          </w:tcPr>
          <w:p w14:paraId="2AEF07AE"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Cantinas y bares</w:t>
            </w:r>
          </w:p>
        </w:tc>
        <w:tc>
          <w:tcPr>
            <w:tcW w:w="801" w:type="pct"/>
          </w:tcPr>
          <w:p w14:paraId="2F066505"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$14,500.00</w:t>
            </w:r>
          </w:p>
        </w:tc>
      </w:tr>
      <w:tr w:rsidR="00F243B8" w:rsidRPr="00F243B8" w14:paraId="4B73DCBC" w14:textId="77777777" w:rsidTr="00F91E61">
        <w:tc>
          <w:tcPr>
            <w:tcW w:w="4199" w:type="pct"/>
          </w:tcPr>
          <w:p w14:paraId="716057DA"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 xml:space="preserve">Restaurantes </w:t>
            </w:r>
          </w:p>
        </w:tc>
        <w:tc>
          <w:tcPr>
            <w:tcW w:w="801" w:type="pct"/>
          </w:tcPr>
          <w:p w14:paraId="1817285B"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$14,500.00</w:t>
            </w:r>
          </w:p>
        </w:tc>
      </w:tr>
    </w:tbl>
    <w:p w14:paraId="36E8028C" w14:textId="77777777" w:rsidR="00F243B8" w:rsidRPr="00F243B8" w:rsidRDefault="00F243B8" w:rsidP="00F243B8">
      <w:pPr>
        <w:spacing w:after="0" w:line="360" w:lineRule="auto"/>
        <w:jc w:val="both"/>
        <w:rPr>
          <w:rFonts w:ascii="Arial" w:hAnsi="Arial"/>
          <w:sz w:val="20"/>
          <w:szCs w:val="20"/>
        </w:rPr>
      </w:pPr>
    </w:p>
    <w:p w14:paraId="7DB67E10" w14:textId="77777777" w:rsidR="00F243B8" w:rsidRPr="00F243B8" w:rsidRDefault="00F243B8" w:rsidP="00F243B8">
      <w:pPr>
        <w:spacing w:after="0" w:line="360" w:lineRule="auto"/>
        <w:jc w:val="both"/>
        <w:rPr>
          <w:rFonts w:ascii="Arial" w:hAnsi="Arial"/>
          <w:sz w:val="20"/>
          <w:szCs w:val="20"/>
        </w:rPr>
      </w:pPr>
      <w:r w:rsidRPr="00F243B8">
        <w:rPr>
          <w:rFonts w:ascii="Arial" w:hAnsi="Arial"/>
          <w:sz w:val="20"/>
          <w:szCs w:val="20"/>
        </w:rPr>
        <w:t>La cuota aplicable para la autorización del funcionamiento en horario extraordinario relacionado con la venta de bebidas alcohólicas será por cada hora diaria y cuando no contravenga lo establecido en la Ley de Salud del Estado de Yucatán, de acuerdo a la siguiente tarifa única que será el equivalente a $200.00 por hora.</w:t>
      </w:r>
    </w:p>
    <w:p w14:paraId="5D0F1768" w14:textId="77777777" w:rsidR="00F243B8" w:rsidRPr="00F243B8" w:rsidRDefault="00F243B8" w:rsidP="00F243B8">
      <w:pPr>
        <w:spacing w:after="0" w:line="360" w:lineRule="auto"/>
        <w:jc w:val="both"/>
        <w:rPr>
          <w:rFonts w:ascii="Arial" w:hAnsi="Arial"/>
          <w:sz w:val="20"/>
          <w:szCs w:val="20"/>
        </w:rPr>
      </w:pPr>
    </w:p>
    <w:p w14:paraId="2701EAB1"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Artículo 22.-</w:t>
      </w:r>
      <w:r w:rsidRPr="00F243B8">
        <w:rPr>
          <w:rFonts w:ascii="Arial" w:hAnsi="Arial"/>
          <w:sz w:val="20"/>
          <w:szCs w:val="20"/>
        </w:rPr>
        <w:t xml:space="preserve"> Para el otorgamiento de los permisos para luz y sonido, bailes populares, verbenas y otros se causarán y pagarán derechos de $ 500.00 por contrato. </w:t>
      </w:r>
    </w:p>
    <w:p w14:paraId="0F955016" w14:textId="77777777" w:rsidR="00F243B8" w:rsidRPr="00F243B8" w:rsidRDefault="00F243B8" w:rsidP="00F243B8">
      <w:pPr>
        <w:spacing w:after="0" w:line="360" w:lineRule="auto"/>
        <w:jc w:val="both"/>
        <w:rPr>
          <w:rFonts w:ascii="Arial" w:hAnsi="Arial"/>
          <w:sz w:val="20"/>
          <w:szCs w:val="20"/>
        </w:rPr>
      </w:pPr>
    </w:p>
    <w:p w14:paraId="6E2E0FEA"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Times New Roman" w:hAnsi="Arial"/>
          <w:sz w:val="20"/>
          <w:szCs w:val="20"/>
        </w:rPr>
      </w:pPr>
      <w:r w:rsidRPr="00F243B8">
        <w:rPr>
          <w:rFonts w:ascii="Arial" w:hAnsi="Arial"/>
          <w:b/>
          <w:sz w:val="20"/>
          <w:szCs w:val="20"/>
        </w:rPr>
        <w:t xml:space="preserve">Artículo 23.- </w:t>
      </w:r>
      <w:r w:rsidRPr="00F243B8">
        <w:rPr>
          <w:rFonts w:ascii="Arial" w:eastAsia="Times New Roman" w:hAnsi="Arial"/>
          <w:sz w:val="20"/>
          <w:szCs w:val="20"/>
        </w:rPr>
        <w:t>Todo establecimiento, negocio y/o empresa sean estas comerciales, industriales, de servicios o cualquier otro giro que no esté relacionado con la venta de bebidas alcohólicas, deberá pagar de acuerdo a la taza que se determina en el siguiente cuadro de categorización de los giros comerciales:</w:t>
      </w:r>
    </w:p>
    <w:tbl>
      <w:tblPr>
        <w:tblStyle w:val="Tablaconcuadrcula"/>
        <w:tblW w:w="5000" w:type="pct"/>
        <w:tblLook w:val="04A0" w:firstRow="1" w:lastRow="0" w:firstColumn="1" w:lastColumn="0" w:noHBand="0" w:noVBand="1"/>
      </w:tblPr>
      <w:tblGrid>
        <w:gridCol w:w="3035"/>
        <w:gridCol w:w="3038"/>
        <w:gridCol w:w="3038"/>
      </w:tblGrid>
      <w:tr w:rsidR="00F243B8" w:rsidRPr="00F243B8" w14:paraId="2EF023C1" w14:textId="77777777" w:rsidTr="00F91E61">
        <w:tc>
          <w:tcPr>
            <w:tcW w:w="1666" w:type="pct"/>
          </w:tcPr>
          <w:p w14:paraId="78257F7D"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Times New Roman" w:hAnsi="Arial"/>
                <w:sz w:val="20"/>
                <w:szCs w:val="20"/>
              </w:rPr>
            </w:pPr>
            <w:r w:rsidRPr="00F243B8">
              <w:rPr>
                <w:rFonts w:ascii="Arial" w:eastAsia="Arial" w:hAnsi="Arial"/>
                <w:b/>
                <w:sz w:val="20"/>
                <w:szCs w:val="20"/>
              </w:rPr>
              <w:t>CATEGORIZACIÓN DE LOS GIROS COMERCIALES</w:t>
            </w:r>
          </w:p>
        </w:tc>
        <w:tc>
          <w:tcPr>
            <w:tcW w:w="1667" w:type="pct"/>
          </w:tcPr>
          <w:p w14:paraId="5198C570"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Times New Roman" w:hAnsi="Arial"/>
                <w:sz w:val="20"/>
                <w:szCs w:val="20"/>
              </w:rPr>
            </w:pPr>
            <w:r w:rsidRPr="00F243B8">
              <w:rPr>
                <w:rFonts w:ascii="Arial" w:eastAsia="Arial" w:hAnsi="Arial"/>
                <w:b/>
                <w:sz w:val="20"/>
                <w:szCs w:val="20"/>
              </w:rPr>
              <w:t>DERECHO DE INICIO DE FUNCIONAMIENTO</w:t>
            </w:r>
          </w:p>
        </w:tc>
        <w:tc>
          <w:tcPr>
            <w:tcW w:w="1667" w:type="pct"/>
          </w:tcPr>
          <w:p w14:paraId="6CDB2A3C" w14:textId="77777777" w:rsidR="00F243B8" w:rsidRPr="00F243B8" w:rsidRDefault="00F243B8" w:rsidP="00F243B8">
            <w:pPr>
              <w:spacing w:after="0" w:line="360" w:lineRule="auto"/>
              <w:jc w:val="center"/>
              <w:rPr>
                <w:rFonts w:ascii="Arial" w:eastAsia="Arial" w:hAnsi="Arial"/>
                <w:b/>
                <w:sz w:val="20"/>
                <w:szCs w:val="20"/>
              </w:rPr>
            </w:pPr>
            <w:r w:rsidRPr="00F243B8">
              <w:rPr>
                <w:rFonts w:ascii="Arial" w:eastAsia="Arial" w:hAnsi="Arial"/>
                <w:b/>
                <w:sz w:val="20"/>
                <w:szCs w:val="20"/>
              </w:rPr>
              <w:t>DERECHO DE RENOVACIÓN ANUAL</w:t>
            </w:r>
          </w:p>
        </w:tc>
      </w:tr>
      <w:tr w:rsidR="00F243B8" w:rsidRPr="00F243B8" w14:paraId="5FF404FE" w14:textId="77777777" w:rsidTr="00F91E61">
        <w:tc>
          <w:tcPr>
            <w:tcW w:w="1666" w:type="pct"/>
          </w:tcPr>
          <w:p w14:paraId="4D986294"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Times New Roman" w:hAnsi="Arial"/>
                <w:b/>
                <w:sz w:val="20"/>
                <w:szCs w:val="20"/>
              </w:rPr>
            </w:pPr>
            <w:r w:rsidRPr="00F243B8">
              <w:rPr>
                <w:rFonts w:ascii="Arial" w:eastAsia="Arial" w:hAnsi="Arial"/>
                <w:b/>
                <w:sz w:val="20"/>
                <w:szCs w:val="20"/>
              </w:rPr>
              <w:t>GIRO COMERCIAL O DE SERVICIO</w:t>
            </w:r>
          </w:p>
        </w:tc>
        <w:tc>
          <w:tcPr>
            <w:tcW w:w="1667" w:type="pct"/>
          </w:tcPr>
          <w:p w14:paraId="6A0A9BD5"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right"/>
              <w:rPr>
                <w:rFonts w:ascii="Arial" w:eastAsia="Times New Roman" w:hAnsi="Arial"/>
                <w:sz w:val="20"/>
                <w:szCs w:val="20"/>
              </w:rPr>
            </w:pPr>
            <w:r w:rsidRPr="00F243B8">
              <w:rPr>
                <w:rFonts w:ascii="Arial" w:eastAsia="Times New Roman" w:hAnsi="Arial"/>
                <w:sz w:val="20"/>
                <w:szCs w:val="20"/>
              </w:rPr>
              <w:t>$1,500.00</w:t>
            </w:r>
          </w:p>
        </w:tc>
        <w:tc>
          <w:tcPr>
            <w:tcW w:w="1667" w:type="pct"/>
          </w:tcPr>
          <w:p w14:paraId="340932F1"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right"/>
              <w:rPr>
                <w:rFonts w:ascii="Arial" w:eastAsia="Times New Roman" w:hAnsi="Arial"/>
                <w:sz w:val="20"/>
                <w:szCs w:val="20"/>
              </w:rPr>
            </w:pPr>
            <w:r w:rsidRPr="00F243B8">
              <w:rPr>
                <w:rFonts w:ascii="Arial" w:eastAsia="Times New Roman" w:hAnsi="Arial"/>
                <w:sz w:val="20"/>
                <w:szCs w:val="20"/>
              </w:rPr>
              <w:t>$600.00</w:t>
            </w:r>
          </w:p>
        </w:tc>
      </w:tr>
      <w:tr w:rsidR="00F243B8" w:rsidRPr="00F243B8" w14:paraId="0486D3D5" w14:textId="77777777" w:rsidTr="00F91E61">
        <w:tc>
          <w:tcPr>
            <w:tcW w:w="5000" w:type="pct"/>
            <w:gridSpan w:val="3"/>
          </w:tcPr>
          <w:p w14:paraId="2F705C04"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Times New Roman" w:hAnsi="Arial"/>
                <w:sz w:val="20"/>
                <w:szCs w:val="20"/>
              </w:rPr>
            </w:pPr>
            <w:r w:rsidRPr="00F243B8">
              <w:rPr>
                <w:rFonts w:ascii="Arial" w:eastAsia="Arial" w:hAnsi="Arial"/>
                <w:sz w:val="20"/>
                <w:szCs w:val="20"/>
              </w:rPr>
              <w:t>Expendios de Pan, Pasteles, Tortilla, Refrescos, Botanas y Micheladas, Paletas, Helados, de Flores. Loncherías, Taquerías, Torterías. Cocinas Económicas, Talabarterías. Tendejón, Miscelánea, Bisutería, Regalos, Bonetería, Avíos para Costura, Novedades, Venta de Plásticos, Peleterías, Compra venta de Sintéticos, Ciber Café, Taller de Reparación de Computadoras, Estéticas y Peluquerías, Estéticas, Sastrerías, Puesto de venta de revistas, periódicos. Carpinterías, Dulcerías. Taller de Reparaciones de Electrodomésticos, Mudanzas y Fletes, Centros de Foto Estudio y de Grabaciones, Filmaciones. Fruterías y Verdulerías, Sastrerías, Cremería y Salchichonerías, Acuarios, Billares, Relojería, Gimnasios.</w:t>
            </w:r>
          </w:p>
        </w:tc>
      </w:tr>
      <w:tr w:rsidR="00F243B8" w:rsidRPr="00F243B8" w14:paraId="37071079" w14:textId="77777777" w:rsidTr="00F91E61">
        <w:tc>
          <w:tcPr>
            <w:tcW w:w="1666" w:type="pct"/>
          </w:tcPr>
          <w:p w14:paraId="437945B4"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b/>
                <w:sz w:val="20"/>
                <w:szCs w:val="20"/>
              </w:rPr>
            </w:pPr>
            <w:r w:rsidRPr="00F243B8">
              <w:rPr>
                <w:rFonts w:ascii="Arial" w:eastAsia="Arial" w:hAnsi="Arial"/>
                <w:b/>
                <w:sz w:val="20"/>
                <w:szCs w:val="20"/>
              </w:rPr>
              <w:t>GIRO COMERCIAL O DE SERVICIO</w:t>
            </w:r>
          </w:p>
        </w:tc>
        <w:tc>
          <w:tcPr>
            <w:tcW w:w="1667" w:type="pct"/>
          </w:tcPr>
          <w:p w14:paraId="1E73F47E"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right"/>
              <w:rPr>
                <w:rFonts w:ascii="Arial" w:eastAsia="Arial" w:hAnsi="Arial"/>
                <w:sz w:val="20"/>
                <w:szCs w:val="20"/>
              </w:rPr>
            </w:pPr>
            <w:r w:rsidRPr="00F243B8">
              <w:rPr>
                <w:rFonts w:ascii="Arial" w:eastAsia="Arial" w:hAnsi="Arial"/>
                <w:sz w:val="20"/>
                <w:szCs w:val="20"/>
              </w:rPr>
              <w:t>$4,000.00</w:t>
            </w:r>
          </w:p>
        </w:tc>
        <w:tc>
          <w:tcPr>
            <w:tcW w:w="1667" w:type="pct"/>
          </w:tcPr>
          <w:p w14:paraId="6177410A"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right"/>
              <w:rPr>
                <w:rFonts w:ascii="Arial" w:eastAsia="Arial" w:hAnsi="Arial"/>
                <w:sz w:val="20"/>
                <w:szCs w:val="20"/>
              </w:rPr>
            </w:pPr>
            <w:r w:rsidRPr="00F243B8">
              <w:rPr>
                <w:rFonts w:ascii="Arial" w:eastAsia="Arial" w:hAnsi="Arial"/>
                <w:sz w:val="20"/>
                <w:szCs w:val="20"/>
              </w:rPr>
              <w:t>$1,500.00</w:t>
            </w:r>
          </w:p>
        </w:tc>
      </w:tr>
      <w:tr w:rsidR="00F243B8" w:rsidRPr="00F243B8" w14:paraId="68FBEEF0" w14:textId="77777777" w:rsidTr="00F91E61">
        <w:tc>
          <w:tcPr>
            <w:tcW w:w="5000" w:type="pct"/>
            <w:gridSpan w:val="3"/>
          </w:tcPr>
          <w:p w14:paraId="250FC4C1"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sz w:val="20"/>
                <w:szCs w:val="20"/>
              </w:rPr>
            </w:pPr>
            <w:r w:rsidRPr="00F243B8">
              <w:rPr>
                <w:rFonts w:ascii="Arial" w:eastAsia="Arial" w:hAnsi="Arial"/>
                <w:sz w:val="20"/>
                <w:szCs w:val="20"/>
              </w:rPr>
              <w:t>Tienda de Regalos, Carnicerías, Pescaderías y Pollerías, chicharronerías, Taller y Expendio de Artesanías. Zapaterías. Venta de Pinturas. Imprentas, Papelerías, Librerías y Centros de Copiado, Video Juegos, Ópticas, Lavanderías, Hojalatería, Eléctrico, Refaccionarias y Accesorios. Centro de Soldadura, Tornerías, Llanteras, Vulcanizadoras. Tienda de Ropa, Retadoras de Ropa. Sub Agencia de Refrescos. Venta de Equipos Celulares, Salas de Fiestas Infantiles, Vidrios y Aluminios. Video Clubs, Academias Escolares. Academias de Danza. Talleres de Costura, Lavadero de Vehículos.</w:t>
            </w:r>
          </w:p>
        </w:tc>
      </w:tr>
      <w:tr w:rsidR="00F243B8" w:rsidRPr="00F243B8" w14:paraId="01C0DFAA" w14:textId="77777777" w:rsidTr="00F91E61">
        <w:tc>
          <w:tcPr>
            <w:tcW w:w="1666" w:type="pct"/>
          </w:tcPr>
          <w:p w14:paraId="240A4A53"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b/>
                <w:sz w:val="20"/>
                <w:szCs w:val="20"/>
              </w:rPr>
            </w:pPr>
            <w:r w:rsidRPr="00F243B8">
              <w:rPr>
                <w:rFonts w:ascii="Arial" w:eastAsia="Arial" w:hAnsi="Arial"/>
                <w:b/>
                <w:sz w:val="20"/>
                <w:szCs w:val="20"/>
              </w:rPr>
              <w:lastRenderedPageBreak/>
              <w:t>GIRO COMERCIAL O DE SERVICIO</w:t>
            </w:r>
          </w:p>
        </w:tc>
        <w:tc>
          <w:tcPr>
            <w:tcW w:w="1667" w:type="pct"/>
          </w:tcPr>
          <w:p w14:paraId="39D22386"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right"/>
              <w:rPr>
                <w:rFonts w:ascii="Arial" w:eastAsia="Arial" w:hAnsi="Arial"/>
                <w:sz w:val="20"/>
                <w:szCs w:val="20"/>
              </w:rPr>
            </w:pPr>
            <w:r w:rsidRPr="00F243B8">
              <w:rPr>
                <w:rFonts w:ascii="Arial" w:eastAsia="Arial" w:hAnsi="Arial"/>
                <w:sz w:val="20"/>
                <w:szCs w:val="20"/>
              </w:rPr>
              <w:t>$5,000.00</w:t>
            </w:r>
          </w:p>
        </w:tc>
        <w:tc>
          <w:tcPr>
            <w:tcW w:w="1667" w:type="pct"/>
          </w:tcPr>
          <w:p w14:paraId="4DA9AF8F"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right"/>
              <w:rPr>
                <w:rFonts w:ascii="Arial" w:eastAsia="Arial" w:hAnsi="Arial"/>
                <w:sz w:val="20"/>
                <w:szCs w:val="20"/>
              </w:rPr>
            </w:pPr>
            <w:r w:rsidRPr="00F243B8">
              <w:rPr>
                <w:rFonts w:ascii="Arial" w:eastAsia="Arial" w:hAnsi="Arial"/>
                <w:sz w:val="20"/>
                <w:szCs w:val="20"/>
              </w:rPr>
              <w:t>$2,500.00</w:t>
            </w:r>
          </w:p>
        </w:tc>
      </w:tr>
      <w:tr w:rsidR="00F243B8" w:rsidRPr="00F243B8" w14:paraId="2CBDC5BB" w14:textId="77777777" w:rsidTr="00F91E61">
        <w:tc>
          <w:tcPr>
            <w:tcW w:w="5000" w:type="pct"/>
            <w:gridSpan w:val="3"/>
          </w:tcPr>
          <w:p w14:paraId="5F5120A6"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sz w:val="20"/>
                <w:szCs w:val="20"/>
              </w:rPr>
            </w:pPr>
            <w:r w:rsidRPr="00F243B8">
              <w:rPr>
                <w:rFonts w:ascii="Arial" w:eastAsia="Arial" w:hAnsi="Arial"/>
                <w:sz w:val="20"/>
                <w:szCs w:val="20"/>
              </w:rPr>
              <w:t xml:space="preserve">Venta de Alimentos Balanceados y Cereales, Mudanzas, Veterinarias, Panadería (artesanal), Estacionamientos, Agencias de Refrescos, Ferro tlapalería y Material Eléctrico, Refrigeración Y Aireas Acondicionados, ópticas, Madererías, Consultorios Médicos, Oficinas y Consultorios de Servicios Profesionales, Talleres Automotrices Mecánicos, Ventas en Línea y Servicios de Entrega . </w:t>
            </w:r>
          </w:p>
          <w:p w14:paraId="465E5A5F"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sz w:val="20"/>
                <w:szCs w:val="20"/>
              </w:rPr>
            </w:pPr>
          </w:p>
        </w:tc>
      </w:tr>
      <w:tr w:rsidR="00F243B8" w:rsidRPr="00F243B8" w14:paraId="4323A442" w14:textId="77777777" w:rsidTr="00F91E61">
        <w:tc>
          <w:tcPr>
            <w:tcW w:w="1666" w:type="pct"/>
          </w:tcPr>
          <w:p w14:paraId="07575AE6"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b/>
                <w:sz w:val="20"/>
                <w:szCs w:val="20"/>
              </w:rPr>
            </w:pPr>
            <w:r w:rsidRPr="00F243B8">
              <w:rPr>
                <w:rFonts w:ascii="Arial" w:eastAsia="Arial" w:hAnsi="Arial"/>
                <w:b/>
                <w:sz w:val="20"/>
                <w:szCs w:val="20"/>
              </w:rPr>
              <w:t>GIRO COMERCIAL O DE SERVICIO</w:t>
            </w:r>
          </w:p>
        </w:tc>
        <w:tc>
          <w:tcPr>
            <w:tcW w:w="1667" w:type="pct"/>
          </w:tcPr>
          <w:p w14:paraId="3D46D35D"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right"/>
              <w:rPr>
                <w:rFonts w:ascii="Arial" w:eastAsia="Arial" w:hAnsi="Arial"/>
                <w:sz w:val="20"/>
                <w:szCs w:val="20"/>
              </w:rPr>
            </w:pPr>
            <w:r w:rsidRPr="00F243B8">
              <w:rPr>
                <w:rFonts w:ascii="Arial" w:eastAsia="Arial" w:hAnsi="Arial"/>
                <w:sz w:val="20"/>
                <w:szCs w:val="20"/>
              </w:rPr>
              <w:t>$6,000.00</w:t>
            </w:r>
          </w:p>
        </w:tc>
        <w:tc>
          <w:tcPr>
            <w:tcW w:w="1667" w:type="pct"/>
          </w:tcPr>
          <w:p w14:paraId="61277E42"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right"/>
              <w:rPr>
                <w:rFonts w:ascii="Arial" w:eastAsia="Arial" w:hAnsi="Arial"/>
                <w:sz w:val="20"/>
                <w:szCs w:val="20"/>
              </w:rPr>
            </w:pPr>
            <w:r w:rsidRPr="00F243B8">
              <w:rPr>
                <w:rFonts w:ascii="Arial" w:eastAsia="Arial" w:hAnsi="Arial"/>
                <w:sz w:val="20"/>
                <w:szCs w:val="20"/>
              </w:rPr>
              <w:t>$3,500.00</w:t>
            </w:r>
          </w:p>
        </w:tc>
      </w:tr>
      <w:tr w:rsidR="00F243B8" w:rsidRPr="00F243B8" w14:paraId="381073A1" w14:textId="77777777" w:rsidTr="00F91E61">
        <w:tc>
          <w:tcPr>
            <w:tcW w:w="5000" w:type="pct"/>
            <w:gridSpan w:val="3"/>
          </w:tcPr>
          <w:p w14:paraId="49616299"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sz w:val="20"/>
                <w:szCs w:val="20"/>
              </w:rPr>
            </w:pPr>
            <w:r w:rsidRPr="00F243B8">
              <w:rPr>
                <w:rFonts w:ascii="Arial" w:eastAsia="Arial" w:hAnsi="Arial"/>
                <w:sz w:val="20"/>
                <w:szCs w:val="20"/>
              </w:rPr>
              <w:t>Farmacias, Laboratorios Clínicos, Boticas, Servicios para Eventos Sociales, Restaurantes sin venta de Alcohol, Salones de Eventos Sociales, Salas de Velación y Servicios Funerarios, Joyerías ¿, Fabricas de Hielo y Agua Purificada, Guarderías y Estancias Infantiles, Clubes de Entrenamiento Deportivo y Defensa Personal.</w:t>
            </w:r>
          </w:p>
        </w:tc>
      </w:tr>
      <w:tr w:rsidR="00F243B8" w:rsidRPr="00F243B8" w14:paraId="4B12BA9C" w14:textId="77777777" w:rsidTr="00F91E61">
        <w:tc>
          <w:tcPr>
            <w:tcW w:w="1666" w:type="pct"/>
          </w:tcPr>
          <w:p w14:paraId="6A30BE7A"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b/>
                <w:sz w:val="20"/>
                <w:szCs w:val="20"/>
              </w:rPr>
            </w:pPr>
            <w:r w:rsidRPr="00F243B8">
              <w:rPr>
                <w:rFonts w:ascii="Arial" w:eastAsia="Arial" w:hAnsi="Arial"/>
                <w:b/>
                <w:sz w:val="20"/>
                <w:szCs w:val="20"/>
              </w:rPr>
              <w:t>GIRO COMERCIAL O DE SERVICIO</w:t>
            </w:r>
          </w:p>
        </w:tc>
        <w:tc>
          <w:tcPr>
            <w:tcW w:w="1667" w:type="pct"/>
          </w:tcPr>
          <w:p w14:paraId="6B084A19"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right"/>
              <w:rPr>
                <w:rFonts w:ascii="Arial" w:eastAsia="Arial" w:hAnsi="Arial"/>
                <w:sz w:val="20"/>
                <w:szCs w:val="20"/>
              </w:rPr>
            </w:pPr>
            <w:r w:rsidRPr="00F243B8">
              <w:rPr>
                <w:rFonts w:ascii="Arial" w:eastAsia="Arial" w:hAnsi="Arial"/>
                <w:sz w:val="20"/>
                <w:szCs w:val="20"/>
              </w:rPr>
              <w:t>$12,000.00</w:t>
            </w:r>
          </w:p>
        </w:tc>
        <w:tc>
          <w:tcPr>
            <w:tcW w:w="1667" w:type="pct"/>
          </w:tcPr>
          <w:p w14:paraId="380FA3FC"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right"/>
              <w:rPr>
                <w:rFonts w:ascii="Arial" w:eastAsia="Arial" w:hAnsi="Arial"/>
                <w:sz w:val="20"/>
                <w:szCs w:val="20"/>
              </w:rPr>
            </w:pPr>
            <w:r w:rsidRPr="00F243B8">
              <w:rPr>
                <w:rFonts w:ascii="Arial" w:eastAsia="Arial" w:hAnsi="Arial"/>
                <w:sz w:val="20"/>
                <w:szCs w:val="20"/>
              </w:rPr>
              <w:t>$6,000.00</w:t>
            </w:r>
          </w:p>
        </w:tc>
      </w:tr>
      <w:tr w:rsidR="00F243B8" w:rsidRPr="00F243B8" w14:paraId="64A91B37" w14:textId="77777777" w:rsidTr="00F91E61">
        <w:tc>
          <w:tcPr>
            <w:tcW w:w="5000" w:type="pct"/>
            <w:gridSpan w:val="3"/>
          </w:tcPr>
          <w:p w14:paraId="288DD820"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sz w:val="20"/>
                <w:szCs w:val="20"/>
              </w:rPr>
            </w:pPr>
            <w:r w:rsidRPr="00F243B8">
              <w:rPr>
                <w:rFonts w:ascii="Arial" w:eastAsia="Arial" w:hAnsi="Arial"/>
                <w:sz w:val="20"/>
                <w:szCs w:val="20"/>
              </w:rPr>
              <w:t>Bodegas de Almacenamiento de productos, Centros de Servicio Automotriz, Casa de Cambio y Empeño, Pronósticos, Cinemas, Escuelas Particulares, Mueblerías y Artículos para el Hogar, Tienda de Artículos Electrodomésticos, Muebles de Todo Tipo, Línea Blanca, Fábricas y Maquiladoras de hasta 15 empleados.</w:t>
            </w:r>
          </w:p>
        </w:tc>
      </w:tr>
      <w:tr w:rsidR="00F243B8" w:rsidRPr="00F243B8" w14:paraId="24C700C8" w14:textId="77777777" w:rsidTr="00F91E61">
        <w:tc>
          <w:tcPr>
            <w:tcW w:w="1666" w:type="pct"/>
          </w:tcPr>
          <w:p w14:paraId="4685F3C8"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b/>
                <w:sz w:val="20"/>
                <w:szCs w:val="20"/>
              </w:rPr>
            </w:pPr>
            <w:r w:rsidRPr="00F243B8">
              <w:rPr>
                <w:rFonts w:ascii="Arial" w:eastAsia="Arial" w:hAnsi="Arial"/>
                <w:b/>
                <w:sz w:val="20"/>
                <w:szCs w:val="20"/>
              </w:rPr>
              <w:t>GIRO COMERCIAL O DE SERVICIO</w:t>
            </w:r>
          </w:p>
        </w:tc>
        <w:tc>
          <w:tcPr>
            <w:tcW w:w="1667" w:type="pct"/>
          </w:tcPr>
          <w:p w14:paraId="1BE62197"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right"/>
              <w:rPr>
                <w:rFonts w:ascii="Arial" w:eastAsia="Arial" w:hAnsi="Arial"/>
                <w:sz w:val="20"/>
                <w:szCs w:val="20"/>
              </w:rPr>
            </w:pPr>
            <w:r w:rsidRPr="00F243B8">
              <w:rPr>
                <w:rFonts w:ascii="Arial" w:eastAsia="Arial" w:hAnsi="Arial"/>
                <w:sz w:val="20"/>
                <w:szCs w:val="20"/>
              </w:rPr>
              <w:t>$42,000.00</w:t>
            </w:r>
          </w:p>
        </w:tc>
        <w:tc>
          <w:tcPr>
            <w:tcW w:w="1667" w:type="pct"/>
          </w:tcPr>
          <w:p w14:paraId="66A360D7"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right"/>
              <w:rPr>
                <w:rFonts w:ascii="Arial" w:eastAsia="Arial" w:hAnsi="Arial"/>
                <w:sz w:val="20"/>
                <w:szCs w:val="20"/>
              </w:rPr>
            </w:pPr>
            <w:r w:rsidRPr="00F243B8">
              <w:rPr>
                <w:rFonts w:ascii="Arial" w:eastAsia="Arial" w:hAnsi="Arial"/>
                <w:sz w:val="20"/>
                <w:szCs w:val="20"/>
              </w:rPr>
              <w:t>$16,000.00</w:t>
            </w:r>
          </w:p>
        </w:tc>
      </w:tr>
      <w:tr w:rsidR="00F243B8" w:rsidRPr="00F243B8" w14:paraId="1EAC143C" w14:textId="77777777" w:rsidTr="00F91E61">
        <w:tc>
          <w:tcPr>
            <w:tcW w:w="5000" w:type="pct"/>
            <w:gridSpan w:val="3"/>
          </w:tcPr>
          <w:p w14:paraId="0175C8FC"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sz w:val="20"/>
                <w:szCs w:val="20"/>
              </w:rPr>
            </w:pPr>
            <w:r w:rsidRPr="00F243B8">
              <w:rPr>
                <w:rFonts w:ascii="Arial" w:eastAsia="Arial" w:hAnsi="Arial"/>
                <w:sz w:val="20"/>
                <w:szCs w:val="20"/>
              </w:rPr>
              <w:t>Tiendas de Materiales de Construcción, Expendios de Materiales e Insumos para construcción, Venta de Motos y Bicicletas, Fábricas y Maquiladoras de más de 15 empleados, Posadas y Hospedajes, Clínicas y Hospitales.</w:t>
            </w:r>
          </w:p>
        </w:tc>
      </w:tr>
      <w:tr w:rsidR="00F243B8" w:rsidRPr="00F243B8" w14:paraId="43D5D59D" w14:textId="77777777" w:rsidTr="00F91E61">
        <w:tc>
          <w:tcPr>
            <w:tcW w:w="1666" w:type="pct"/>
          </w:tcPr>
          <w:p w14:paraId="4A910D7A"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b/>
                <w:sz w:val="20"/>
                <w:szCs w:val="20"/>
              </w:rPr>
            </w:pPr>
            <w:r w:rsidRPr="00F243B8">
              <w:rPr>
                <w:rFonts w:ascii="Arial" w:eastAsia="Arial" w:hAnsi="Arial"/>
                <w:b/>
                <w:sz w:val="20"/>
                <w:szCs w:val="20"/>
              </w:rPr>
              <w:t>GIRO COMERCIAL O DE SERVICIO</w:t>
            </w:r>
          </w:p>
        </w:tc>
        <w:tc>
          <w:tcPr>
            <w:tcW w:w="1667" w:type="pct"/>
          </w:tcPr>
          <w:p w14:paraId="39BED1D5"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right"/>
              <w:rPr>
                <w:rFonts w:ascii="Arial" w:eastAsia="Arial" w:hAnsi="Arial"/>
                <w:sz w:val="20"/>
                <w:szCs w:val="20"/>
              </w:rPr>
            </w:pPr>
            <w:r w:rsidRPr="00F243B8">
              <w:rPr>
                <w:rFonts w:ascii="Arial" w:eastAsia="Arial" w:hAnsi="Arial"/>
                <w:sz w:val="20"/>
                <w:szCs w:val="20"/>
              </w:rPr>
              <w:t>$90,000.00</w:t>
            </w:r>
          </w:p>
        </w:tc>
        <w:tc>
          <w:tcPr>
            <w:tcW w:w="1667" w:type="pct"/>
          </w:tcPr>
          <w:p w14:paraId="6884A5B4"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right"/>
              <w:rPr>
                <w:rFonts w:ascii="Arial" w:eastAsia="Arial" w:hAnsi="Arial"/>
                <w:sz w:val="20"/>
                <w:szCs w:val="20"/>
              </w:rPr>
            </w:pPr>
            <w:r w:rsidRPr="00F243B8">
              <w:rPr>
                <w:rFonts w:ascii="Arial" w:eastAsia="Arial" w:hAnsi="Arial"/>
                <w:sz w:val="20"/>
                <w:szCs w:val="20"/>
              </w:rPr>
              <w:t>$25,000.00</w:t>
            </w:r>
          </w:p>
        </w:tc>
      </w:tr>
      <w:tr w:rsidR="00F243B8" w:rsidRPr="00F243B8" w14:paraId="696024D4" w14:textId="77777777" w:rsidTr="00F91E61">
        <w:tc>
          <w:tcPr>
            <w:tcW w:w="5000" w:type="pct"/>
            <w:gridSpan w:val="3"/>
          </w:tcPr>
          <w:p w14:paraId="7D70BF19" w14:textId="77777777" w:rsidR="00F243B8" w:rsidRPr="00F243B8" w:rsidRDefault="00F243B8" w:rsidP="00F243B8">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sz w:val="20"/>
                <w:szCs w:val="20"/>
              </w:rPr>
            </w:pPr>
            <w:r w:rsidRPr="00F243B8">
              <w:rPr>
                <w:rFonts w:ascii="Arial" w:eastAsia="Arial" w:hAnsi="Arial"/>
                <w:sz w:val="20"/>
                <w:szCs w:val="20"/>
              </w:rPr>
              <w:t>Hoteles, Bancos, Servicios Financieros y Microcreditos, Agencias de Automóviles Nuevos, Lotes de Autos Usados, Súper Mercados, Mini súper de Abarrotes sin Venta de Bebidas Alcohólicas, Tiendas de Conveniencia e Interés Social, Fábricas,  Maquiladoras Textiles, Gaseras y Tanques Estacionarios, Empresas de Herrería y productos Industriales, Desfibradoras de Henequén, Plantas de Reciclaje, Empresas de Producción Porcicolas, Avícolas y de Especies Marinas, Agencias y Desarrollos Inmobiliarios, Campos de Tiro, Autódromos, Lienzos Charros, Plazas de Toros y Pistas de Carreras Equinas.</w:t>
            </w:r>
          </w:p>
        </w:tc>
      </w:tr>
      <w:tr w:rsidR="00F243B8" w:rsidRPr="00F243B8" w14:paraId="7FE4960A" w14:textId="77777777" w:rsidTr="00F91E61">
        <w:tc>
          <w:tcPr>
            <w:tcW w:w="1666" w:type="pct"/>
          </w:tcPr>
          <w:p w14:paraId="2871D7DF" w14:textId="77777777" w:rsidR="00F243B8" w:rsidRPr="00F243B8" w:rsidRDefault="00F243B8" w:rsidP="00F243B8">
            <w:pPr>
              <w:spacing w:after="0" w:line="360" w:lineRule="auto"/>
              <w:jc w:val="both"/>
              <w:rPr>
                <w:rFonts w:ascii="Arial" w:eastAsia="Arial" w:hAnsi="Arial"/>
                <w:sz w:val="20"/>
                <w:szCs w:val="20"/>
              </w:rPr>
            </w:pPr>
            <w:r w:rsidRPr="00F243B8">
              <w:rPr>
                <w:rFonts w:ascii="Arial" w:eastAsia="Arial" w:hAnsi="Arial"/>
                <w:sz w:val="20"/>
                <w:szCs w:val="20"/>
              </w:rPr>
              <w:t>Gasolineras</w:t>
            </w:r>
          </w:p>
        </w:tc>
        <w:tc>
          <w:tcPr>
            <w:tcW w:w="1667" w:type="pct"/>
          </w:tcPr>
          <w:p w14:paraId="32734D58" w14:textId="77777777" w:rsidR="00F243B8" w:rsidRPr="00F243B8" w:rsidRDefault="00F243B8" w:rsidP="00F243B8">
            <w:pPr>
              <w:spacing w:after="0" w:line="360" w:lineRule="auto"/>
              <w:jc w:val="right"/>
              <w:rPr>
                <w:rFonts w:ascii="Arial" w:eastAsia="Arial" w:hAnsi="Arial"/>
                <w:sz w:val="20"/>
                <w:szCs w:val="20"/>
              </w:rPr>
            </w:pPr>
            <w:r w:rsidRPr="00F243B8">
              <w:rPr>
                <w:rFonts w:ascii="Arial" w:eastAsia="Arial" w:hAnsi="Arial"/>
                <w:sz w:val="20"/>
                <w:szCs w:val="20"/>
              </w:rPr>
              <w:t>$270,000.00</w:t>
            </w:r>
          </w:p>
        </w:tc>
        <w:tc>
          <w:tcPr>
            <w:tcW w:w="1667" w:type="pct"/>
          </w:tcPr>
          <w:p w14:paraId="0C6AFFD0" w14:textId="77777777" w:rsidR="00F243B8" w:rsidRPr="00F243B8" w:rsidRDefault="00F243B8" w:rsidP="00F243B8">
            <w:pPr>
              <w:spacing w:after="0" w:line="360" w:lineRule="auto"/>
              <w:jc w:val="right"/>
              <w:rPr>
                <w:rFonts w:ascii="Arial" w:eastAsia="Arial" w:hAnsi="Arial"/>
                <w:sz w:val="20"/>
                <w:szCs w:val="20"/>
              </w:rPr>
            </w:pPr>
            <w:r w:rsidRPr="00F243B8">
              <w:rPr>
                <w:rFonts w:ascii="Arial" w:eastAsia="Arial" w:hAnsi="Arial"/>
                <w:sz w:val="20"/>
                <w:szCs w:val="20"/>
              </w:rPr>
              <w:t>$57,000.00</w:t>
            </w:r>
          </w:p>
        </w:tc>
      </w:tr>
      <w:tr w:rsidR="00F243B8" w:rsidRPr="00F243B8" w14:paraId="087E6826" w14:textId="77777777" w:rsidTr="00F91E61">
        <w:tc>
          <w:tcPr>
            <w:tcW w:w="1666" w:type="pct"/>
          </w:tcPr>
          <w:p w14:paraId="7F5D08C5" w14:textId="77777777" w:rsidR="00F243B8" w:rsidRPr="00F243B8" w:rsidRDefault="00F243B8" w:rsidP="00F243B8">
            <w:pPr>
              <w:spacing w:after="0" w:line="360" w:lineRule="auto"/>
              <w:jc w:val="both"/>
              <w:rPr>
                <w:rFonts w:ascii="Arial" w:eastAsia="Arial" w:hAnsi="Arial"/>
                <w:sz w:val="20"/>
                <w:szCs w:val="20"/>
              </w:rPr>
            </w:pPr>
            <w:r w:rsidRPr="00F243B8">
              <w:rPr>
                <w:rFonts w:ascii="Arial" w:eastAsia="Arial" w:hAnsi="Arial"/>
                <w:sz w:val="20"/>
                <w:szCs w:val="20"/>
              </w:rPr>
              <w:t>Parques de Diversiones</w:t>
            </w:r>
          </w:p>
        </w:tc>
        <w:tc>
          <w:tcPr>
            <w:tcW w:w="1667" w:type="pct"/>
          </w:tcPr>
          <w:p w14:paraId="2F26799C" w14:textId="77777777" w:rsidR="00F243B8" w:rsidRPr="00F243B8" w:rsidRDefault="00F243B8" w:rsidP="00F243B8">
            <w:pPr>
              <w:spacing w:after="0" w:line="360" w:lineRule="auto"/>
              <w:jc w:val="right"/>
              <w:rPr>
                <w:rFonts w:ascii="Arial" w:eastAsia="Arial" w:hAnsi="Arial"/>
                <w:sz w:val="20"/>
                <w:szCs w:val="20"/>
              </w:rPr>
            </w:pPr>
            <w:r w:rsidRPr="00F243B8">
              <w:rPr>
                <w:rFonts w:ascii="Arial" w:eastAsia="Arial" w:hAnsi="Arial"/>
                <w:sz w:val="20"/>
                <w:szCs w:val="20"/>
              </w:rPr>
              <w:t>$310,000.00</w:t>
            </w:r>
          </w:p>
        </w:tc>
        <w:tc>
          <w:tcPr>
            <w:tcW w:w="1667" w:type="pct"/>
          </w:tcPr>
          <w:p w14:paraId="72141BE1" w14:textId="77777777" w:rsidR="00F243B8" w:rsidRPr="00F243B8" w:rsidRDefault="00F243B8" w:rsidP="00F243B8">
            <w:pPr>
              <w:spacing w:after="0" w:line="360" w:lineRule="auto"/>
              <w:jc w:val="right"/>
              <w:rPr>
                <w:rFonts w:ascii="Arial" w:eastAsia="Arial" w:hAnsi="Arial"/>
                <w:sz w:val="20"/>
                <w:szCs w:val="20"/>
              </w:rPr>
            </w:pPr>
            <w:r w:rsidRPr="00F243B8">
              <w:rPr>
                <w:rFonts w:ascii="Arial" w:eastAsia="Arial" w:hAnsi="Arial"/>
                <w:sz w:val="20"/>
                <w:szCs w:val="20"/>
              </w:rPr>
              <w:t>$72,000.00</w:t>
            </w:r>
          </w:p>
        </w:tc>
      </w:tr>
    </w:tbl>
    <w:p w14:paraId="746E325F" w14:textId="77777777" w:rsidR="00F243B8" w:rsidRPr="00F243B8" w:rsidRDefault="00F243B8" w:rsidP="00F243B8">
      <w:pPr>
        <w:spacing w:after="0" w:line="360" w:lineRule="auto"/>
        <w:jc w:val="both"/>
        <w:rPr>
          <w:rFonts w:ascii="Arial" w:eastAsia="Arial" w:hAnsi="Arial"/>
          <w:b/>
          <w:sz w:val="20"/>
          <w:szCs w:val="20"/>
        </w:rPr>
      </w:pPr>
    </w:p>
    <w:p w14:paraId="428F6C09" w14:textId="77777777" w:rsidR="00F243B8" w:rsidRPr="00F243B8" w:rsidRDefault="00F243B8" w:rsidP="00F243B8">
      <w:pPr>
        <w:spacing w:after="0" w:line="360" w:lineRule="auto"/>
        <w:jc w:val="both"/>
        <w:rPr>
          <w:rFonts w:ascii="Arial" w:eastAsia="Times New Roman" w:hAnsi="Arial"/>
          <w:sz w:val="20"/>
          <w:szCs w:val="20"/>
          <w:lang w:eastAsia="es-MX"/>
        </w:rPr>
      </w:pPr>
      <w:r w:rsidRPr="00F243B8">
        <w:rPr>
          <w:rFonts w:ascii="Arial" w:eastAsia="Times New Roman" w:hAnsi="Arial"/>
          <w:sz w:val="20"/>
          <w:szCs w:val="20"/>
          <w:lang w:eastAsia="es-MX"/>
        </w:rPr>
        <w:t>Cuando la licencia de funcionamiento cambie de dueño, giro o se amplié, se pagará una nueva licencia. El cobro de derechos por el otorgamiento de licencias, permisos o autorizaciones para el funcionamiento de establecimientos y locales comerciales o de servicios, en cumplimiento a lo dispuesto por el Artículo 10-A de la Ley de Coordinación Fiscal Federal, no condiciona el ejercicio de las actividades comerciales, industriales o de prestación de servicios.</w:t>
      </w:r>
    </w:p>
    <w:p w14:paraId="13306320" w14:textId="77777777" w:rsidR="00F243B8" w:rsidRPr="00F243B8" w:rsidRDefault="00F243B8" w:rsidP="00F243B8">
      <w:pPr>
        <w:widowControl w:val="0"/>
        <w:autoSpaceDE w:val="0"/>
        <w:autoSpaceDN w:val="0"/>
        <w:adjustRightInd w:val="0"/>
        <w:spacing w:after="0" w:line="360" w:lineRule="auto"/>
        <w:rPr>
          <w:rFonts w:ascii="Arial" w:eastAsia="Times New Roman" w:hAnsi="Arial"/>
          <w:sz w:val="20"/>
          <w:szCs w:val="20"/>
          <w:lang w:eastAsia="es-MX"/>
        </w:rPr>
      </w:pPr>
    </w:p>
    <w:p w14:paraId="42576B89"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CAPÍTULO II</w:t>
      </w:r>
    </w:p>
    <w:p w14:paraId="2EC5475A"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Derechos por Servicios que presta la Dirección de Obras Públicas</w:t>
      </w:r>
    </w:p>
    <w:p w14:paraId="614F26B4" w14:textId="77777777" w:rsidR="00F243B8" w:rsidRPr="00F243B8" w:rsidRDefault="00F243B8" w:rsidP="00F243B8">
      <w:pPr>
        <w:spacing w:after="0" w:line="360" w:lineRule="auto"/>
        <w:jc w:val="center"/>
        <w:rPr>
          <w:rFonts w:ascii="Arial" w:hAnsi="Arial"/>
          <w:b/>
          <w:sz w:val="20"/>
          <w:szCs w:val="20"/>
        </w:rPr>
      </w:pPr>
    </w:p>
    <w:p w14:paraId="348CAD85"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mo" w:hAnsi="Arial"/>
          <w:b/>
          <w:sz w:val="20"/>
          <w:szCs w:val="20"/>
          <w:lang w:val="es-419" w:eastAsia="es-MX"/>
        </w:rPr>
        <w:t xml:space="preserve">Artículo 24.- </w:t>
      </w:r>
      <w:r w:rsidRPr="00F243B8">
        <w:rPr>
          <w:rFonts w:ascii="Arial" w:eastAsia="Arial" w:hAnsi="Arial"/>
          <w:color w:val="000000"/>
          <w:sz w:val="20"/>
          <w:szCs w:val="20"/>
          <w:lang w:val="es-ES" w:eastAsia="es-MX"/>
        </w:rPr>
        <w:t>Por el otorgamiento de los permisos de construcción, reconstrucción, ampliación, demolición de inmuebles de fraccionamientos, construcción de pozos y albercas, rupturas de banqueta, empedrados o pavimento, causarán y pagarán derechos de acuerdo con las siguientes tarifas:</w:t>
      </w:r>
    </w:p>
    <w:p w14:paraId="13E990E6"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I.- </w:t>
      </w:r>
      <w:r w:rsidRPr="00F243B8">
        <w:rPr>
          <w:rFonts w:ascii="Arial" w:eastAsia="Arial" w:hAnsi="Arial"/>
          <w:color w:val="000000"/>
          <w:sz w:val="20"/>
          <w:szCs w:val="20"/>
          <w:lang w:val="es-ES" w:eastAsia="es-MX"/>
        </w:rPr>
        <w:t xml:space="preserve">Permisos de construcción de particulares </w:t>
      </w:r>
    </w:p>
    <w:p w14:paraId="02688945"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7F66DB01" w14:textId="77777777" w:rsidR="00F243B8" w:rsidRPr="00F243B8" w:rsidRDefault="00F243B8" w:rsidP="00F243B8">
      <w:pPr>
        <w:widowControl w:val="0"/>
        <w:pBdr>
          <w:top w:val="nil"/>
          <w:left w:val="nil"/>
          <w:bottom w:val="nil"/>
          <w:right w:val="nil"/>
          <w:between w:val="nil"/>
        </w:pBdr>
        <w:tabs>
          <w:tab w:val="left" w:pos="567"/>
        </w:tabs>
        <w:spacing w:after="0" w:line="360" w:lineRule="auto"/>
        <w:jc w:val="both"/>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a) </w:t>
      </w:r>
      <w:r w:rsidRPr="00F243B8">
        <w:rPr>
          <w:rFonts w:ascii="Arial" w:eastAsia="Arial" w:hAnsi="Arial"/>
          <w:color w:val="000000"/>
          <w:sz w:val="20"/>
          <w:szCs w:val="20"/>
          <w:lang w:val="es-ES" w:eastAsia="es-MX"/>
        </w:rPr>
        <w:t xml:space="preserve">Láminas de zinc y cartón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32"/>
        <w:gridCol w:w="2879"/>
      </w:tblGrid>
      <w:tr w:rsidR="00F243B8" w:rsidRPr="00F243B8" w14:paraId="34F348A3" w14:textId="77777777" w:rsidTr="00F91E61">
        <w:tc>
          <w:tcPr>
            <w:tcW w:w="3420" w:type="pct"/>
          </w:tcPr>
          <w:p w14:paraId="27ECA563"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MEDIDAS</w:t>
            </w:r>
          </w:p>
        </w:tc>
        <w:tc>
          <w:tcPr>
            <w:tcW w:w="1580" w:type="pct"/>
          </w:tcPr>
          <w:p w14:paraId="3C918049"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PERIFERIA Y CABECERA MUNICIPAL</w:t>
            </w:r>
          </w:p>
        </w:tc>
      </w:tr>
      <w:tr w:rsidR="00F243B8" w:rsidRPr="00F243B8" w14:paraId="3EFE5AE2" w14:textId="77777777" w:rsidTr="00F91E61">
        <w:tc>
          <w:tcPr>
            <w:tcW w:w="3420" w:type="pct"/>
          </w:tcPr>
          <w:p w14:paraId="74366011" w14:textId="77777777" w:rsidR="00F243B8" w:rsidRPr="00F243B8" w:rsidRDefault="00F243B8" w:rsidP="00F243B8">
            <w:pPr>
              <w:widowControl w:val="0"/>
              <w:spacing w:after="0" w:line="360" w:lineRule="auto"/>
              <w:jc w:val="both"/>
              <w:rPr>
                <w:rFonts w:ascii="Arial" w:eastAsia="Arimo" w:hAnsi="Arial"/>
                <w:sz w:val="20"/>
                <w:szCs w:val="20"/>
                <w:lang w:eastAsia="es-MX"/>
              </w:rPr>
            </w:pPr>
            <w:r w:rsidRPr="00F243B8">
              <w:rPr>
                <w:rFonts w:ascii="Arial" w:eastAsia="Arial" w:hAnsi="Arial"/>
                <w:sz w:val="20"/>
                <w:szCs w:val="20"/>
                <w:lang w:eastAsia="es-MX"/>
              </w:rPr>
              <w:t>Por cada construcción de hasta 40 metros</w:t>
            </w:r>
          </w:p>
        </w:tc>
        <w:tc>
          <w:tcPr>
            <w:tcW w:w="1580" w:type="pct"/>
          </w:tcPr>
          <w:p w14:paraId="6510579F"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$15.00 por m2</w:t>
            </w:r>
          </w:p>
        </w:tc>
      </w:tr>
      <w:tr w:rsidR="00F243B8" w:rsidRPr="00F243B8" w14:paraId="6D876815" w14:textId="77777777" w:rsidTr="00F91E61">
        <w:tc>
          <w:tcPr>
            <w:tcW w:w="3420" w:type="pct"/>
          </w:tcPr>
          <w:p w14:paraId="3EF16E10" w14:textId="77777777" w:rsidR="00F243B8" w:rsidRPr="00F243B8" w:rsidRDefault="00F243B8" w:rsidP="00F243B8">
            <w:pPr>
              <w:widowControl w:val="0"/>
              <w:spacing w:after="0" w:line="360" w:lineRule="auto"/>
              <w:jc w:val="both"/>
              <w:rPr>
                <w:rFonts w:ascii="Arial" w:eastAsia="Arimo" w:hAnsi="Arial"/>
                <w:sz w:val="20"/>
                <w:szCs w:val="20"/>
                <w:lang w:eastAsia="es-MX"/>
              </w:rPr>
            </w:pPr>
            <w:r w:rsidRPr="00F243B8">
              <w:rPr>
                <w:rFonts w:ascii="Arial" w:eastAsia="Arial" w:hAnsi="Arial"/>
                <w:sz w:val="20"/>
                <w:szCs w:val="20"/>
                <w:lang w:eastAsia="es-MX"/>
              </w:rPr>
              <w:t>Por cada construcción de 41 a 120 metros</w:t>
            </w:r>
          </w:p>
        </w:tc>
        <w:tc>
          <w:tcPr>
            <w:tcW w:w="1580" w:type="pct"/>
          </w:tcPr>
          <w:p w14:paraId="4F182D1C"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$18.00 por m2</w:t>
            </w:r>
          </w:p>
        </w:tc>
      </w:tr>
      <w:tr w:rsidR="00F243B8" w:rsidRPr="00F243B8" w14:paraId="2D7144EB" w14:textId="77777777" w:rsidTr="00F91E61">
        <w:tc>
          <w:tcPr>
            <w:tcW w:w="3420" w:type="pct"/>
          </w:tcPr>
          <w:p w14:paraId="7EB0D075" w14:textId="77777777" w:rsidR="00F243B8" w:rsidRPr="00F243B8" w:rsidRDefault="00F243B8" w:rsidP="00F243B8">
            <w:pPr>
              <w:widowControl w:val="0"/>
              <w:spacing w:after="0" w:line="360" w:lineRule="auto"/>
              <w:jc w:val="both"/>
              <w:rPr>
                <w:rFonts w:ascii="Arial" w:eastAsia="Arimo" w:hAnsi="Arial"/>
                <w:sz w:val="20"/>
                <w:szCs w:val="20"/>
                <w:lang w:val="es-ES" w:eastAsia="es-MX"/>
              </w:rPr>
            </w:pPr>
            <w:r w:rsidRPr="00F243B8">
              <w:rPr>
                <w:rFonts w:ascii="Arial" w:eastAsia="Arial" w:hAnsi="Arial"/>
                <w:sz w:val="20"/>
                <w:szCs w:val="20"/>
                <w:lang w:val="es-ES" w:eastAsia="es-MX"/>
              </w:rPr>
              <w:t>Por cada construcción de hasta 121 a 240 metros</w:t>
            </w:r>
          </w:p>
        </w:tc>
        <w:tc>
          <w:tcPr>
            <w:tcW w:w="1580" w:type="pct"/>
          </w:tcPr>
          <w:p w14:paraId="603A08D2"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$19.00 por m2</w:t>
            </w:r>
          </w:p>
        </w:tc>
      </w:tr>
      <w:tr w:rsidR="00F243B8" w:rsidRPr="00F243B8" w14:paraId="7EED4384" w14:textId="77777777" w:rsidTr="00F91E61">
        <w:tc>
          <w:tcPr>
            <w:tcW w:w="3420" w:type="pct"/>
          </w:tcPr>
          <w:p w14:paraId="6D6DC309" w14:textId="77777777" w:rsidR="00F243B8" w:rsidRPr="00F243B8" w:rsidRDefault="00F243B8" w:rsidP="00F243B8">
            <w:pPr>
              <w:widowControl w:val="0"/>
              <w:spacing w:after="0" w:line="360" w:lineRule="auto"/>
              <w:jc w:val="both"/>
              <w:rPr>
                <w:rFonts w:ascii="Arial" w:eastAsia="Arimo" w:hAnsi="Arial"/>
                <w:sz w:val="20"/>
                <w:szCs w:val="20"/>
                <w:lang w:val="es-ES" w:eastAsia="es-MX"/>
              </w:rPr>
            </w:pPr>
            <w:r w:rsidRPr="00F243B8">
              <w:rPr>
                <w:rFonts w:ascii="Arial" w:eastAsia="Arial" w:hAnsi="Arial"/>
                <w:sz w:val="20"/>
                <w:szCs w:val="20"/>
                <w:lang w:val="es-ES" w:eastAsia="es-MX"/>
              </w:rPr>
              <w:t>Por cada construcción de 241 metros cuadrados en adelante</w:t>
            </w:r>
          </w:p>
        </w:tc>
        <w:tc>
          <w:tcPr>
            <w:tcW w:w="1580" w:type="pct"/>
          </w:tcPr>
          <w:p w14:paraId="26E01E0B"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$26.00 por m2</w:t>
            </w:r>
          </w:p>
        </w:tc>
      </w:tr>
    </w:tbl>
    <w:p w14:paraId="6F440FA5" w14:textId="77777777" w:rsidR="00F243B8" w:rsidRPr="00F243B8" w:rsidRDefault="00F243B8" w:rsidP="00F243B8">
      <w:pPr>
        <w:widowControl w:val="0"/>
        <w:pBdr>
          <w:top w:val="nil"/>
          <w:left w:val="nil"/>
          <w:bottom w:val="nil"/>
          <w:right w:val="nil"/>
          <w:between w:val="nil"/>
        </w:pBdr>
        <w:tabs>
          <w:tab w:val="left" w:pos="567"/>
        </w:tabs>
        <w:spacing w:after="0" w:line="360" w:lineRule="auto"/>
        <w:jc w:val="both"/>
        <w:rPr>
          <w:rFonts w:ascii="Arial" w:eastAsia="Arial" w:hAnsi="Arial"/>
          <w:b/>
          <w:color w:val="000000"/>
          <w:sz w:val="20"/>
          <w:szCs w:val="20"/>
          <w:lang w:val="es-ES" w:eastAsia="es-MX"/>
        </w:rPr>
      </w:pPr>
    </w:p>
    <w:p w14:paraId="21190DFA" w14:textId="77777777" w:rsidR="00F243B8" w:rsidRPr="00F243B8" w:rsidRDefault="00F243B8" w:rsidP="00F243B8">
      <w:pPr>
        <w:widowControl w:val="0"/>
        <w:pBdr>
          <w:top w:val="nil"/>
          <w:left w:val="nil"/>
          <w:bottom w:val="nil"/>
          <w:right w:val="nil"/>
          <w:between w:val="nil"/>
        </w:pBdr>
        <w:tabs>
          <w:tab w:val="left" w:pos="567"/>
        </w:tabs>
        <w:spacing w:after="0" w:line="360" w:lineRule="auto"/>
        <w:jc w:val="both"/>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b) </w:t>
      </w:r>
      <w:r w:rsidRPr="00F243B8">
        <w:rPr>
          <w:rFonts w:ascii="Arial" w:eastAsia="Arial" w:hAnsi="Arial"/>
          <w:color w:val="000000"/>
          <w:sz w:val="20"/>
          <w:szCs w:val="20"/>
          <w:lang w:val="es-ES" w:eastAsia="es-MX"/>
        </w:rPr>
        <w:t xml:space="preserve">De madera y paja o teja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32"/>
        <w:gridCol w:w="2879"/>
      </w:tblGrid>
      <w:tr w:rsidR="00F243B8" w:rsidRPr="00F243B8" w14:paraId="2AB31ADD" w14:textId="77777777" w:rsidTr="00F91E61">
        <w:tc>
          <w:tcPr>
            <w:tcW w:w="3420" w:type="pct"/>
          </w:tcPr>
          <w:p w14:paraId="5939EBFD"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MEDIDAS</w:t>
            </w:r>
          </w:p>
        </w:tc>
        <w:tc>
          <w:tcPr>
            <w:tcW w:w="1580" w:type="pct"/>
          </w:tcPr>
          <w:p w14:paraId="1E1F1D48"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PERIFERIA Y CABECERA MUNICIPAL</w:t>
            </w:r>
          </w:p>
        </w:tc>
      </w:tr>
      <w:tr w:rsidR="00F243B8" w:rsidRPr="00F243B8" w14:paraId="12DD8384" w14:textId="77777777" w:rsidTr="00F91E61">
        <w:tc>
          <w:tcPr>
            <w:tcW w:w="3420" w:type="pct"/>
          </w:tcPr>
          <w:p w14:paraId="341A639B" w14:textId="77777777" w:rsidR="00F243B8" w:rsidRPr="00F243B8" w:rsidRDefault="00F243B8" w:rsidP="00F243B8">
            <w:pPr>
              <w:widowControl w:val="0"/>
              <w:spacing w:after="0" w:line="360" w:lineRule="auto"/>
              <w:jc w:val="both"/>
              <w:rPr>
                <w:rFonts w:ascii="Arial" w:eastAsia="Arimo" w:hAnsi="Arial"/>
                <w:sz w:val="20"/>
                <w:szCs w:val="20"/>
                <w:lang w:val="es-ES" w:eastAsia="es-MX"/>
              </w:rPr>
            </w:pPr>
            <w:r w:rsidRPr="00F243B8">
              <w:rPr>
                <w:rFonts w:ascii="Arial" w:eastAsia="Arial" w:hAnsi="Arial"/>
                <w:sz w:val="20"/>
                <w:szCs w:val="20"/>
                <w:lang w:val="es-ES" w:eastAsia="es-MX"/>
              </w:rPr>
              <w:t>Por cada permiso de construcción de hasta 40 metros cuadrados</w:t>
            </w:r>
          </w:p>
        </w:tc>
        <w:tc>
          <w:tcPr>
            <w:tcW w:w="1580" w:type="pct"/>
          </w:tcPr>
          <w:p w14:paraId="736C0A8C"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$15.00 por m2</w:t>
            </w:r>
          </w:p>
        </w:tc>
      </w:tr>
      <w:tr w:rsidR="00F243B8" w:rsidRPr="00F243B8" w14:paraId="034BCB8E" w14:textId="77777777" w:rsidTr="00F91E61">
        <w:tc>
          <w:tcPr>
            <w:tcW w:w="3420" w:type="pct"/>
          </w:tcPr>
          <w:p w14:paraId="570B0CBC" w14:textId="77777777" w:rsidR="00F243B8" w:rsidRPr="00F243B8" w:rsidRDefault="00F243B8" w:rsidP="00F243B8">
            <w:pPr>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Por cada permiso de construcción de 41 a 120 metros cuadrados</w:t>
            </w:r>
          </w:p>
        </w:tc>
        <w:tc>
          <w:tcPr>
            <w:tcW w:w="1580" w:type="pct"/>
          </w:tcPr>
          <w:p w14:paraId="5DF46176"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$18.00 por m2</w:t>
            </w:r>
          </w:p>
        </w:tc>
      </w:tr>
      <w:tr w:rsidR="00F243B8" w:rsidRPr="00F243B8" w14:paraId="0A8D06F5" w14:textId="77777777" w:rsidTr="00F91E61">
        <w:tc>
          <w:tcPr>
            <w:tcW w:w="3420" w:type="pct"/>
          </w:tcPr>
          <w:p w14:paraId="0DCCB857" w14:textId="77777777" w:rsidR="00F243B8" w:rsidRPr="00F243B8" w:rsidRDefault="00F243B8" w:rsidP="00F243B8">
            <w:pPr>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Por cada permiso de construcción 121 metros a 240 metros</w:t>
            </w:r>
          </w:p>
        </w:tc>
        <w:tc>
          <w:tcPr>
            <w:tcW w:w="1580" w:type="pct"/>
          </w:tcPr>
          <w:p w14:paraId="01C8AC77"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$19.00 por m2</w:t>
            </w:r>
          </w:p>
        </w:tc>
      </w:tr>
      <w:tr w:rsidR="00F243B8" w:rsidRPr="00F243B8" w14:paraId="7A2E3D80" w14:textId="77777777" w:rsidTr="00F91E61">
        <w:tc>
          <w:tcPr>
            <w:tcW w:w="3420" w:type="pct"/>
          </w:tcPr>
          <w:p w14:paraId="5F50A18C" w14:textId="77777777" w:rsidR="00F243B8" w:rsidRPr="00F243B8" w:rsidRDefault="00F243B8" w:rsidP="00F243B8">
            <w:pPr>
              <w:widowControl w:val="0"/>
              <w:spacing w:after="0" w:line="360" w:lineRule="auto"/>
              <w:jc w:val="both"/>
              <w:rPr>
                <w:rFonts w:ascii="Arial" w:eastAsia="Arimo" w:hAnsi="Arial"/>
                <w:sz w:val="20"/>
                <w:szCs w:val="20"/>
                <w:lang w:val="es-ES" w:eastAsia="es-MX"/>
              </w:rPr>
            </w:pPr>
            <w:r w:rsidRPr="00F243B8">
              <w:rPr>
                <w:rFonts w:ascii="Arial" w:eastAsia="Arial" w:hAnsi="Arial"/>
                <w:sz w:val="20"/>
                <w:szCs w:val="20"/>
                <w:lang w:val="es-ES" w:eastAsia="es-MX"/>
              </w:rPr>
              <w:t>Por cada permiso de construcción de 241 metros cuadrados en adelante</w:t>
            </w:r>
          </w:p>
        </w:tc>
        <w:tc>
          <w:tcPr>
            <w:tcW w:w="1580" w:type="pct"/>
          </w:tcPr>
          <w:p w14:paraId="33525FB4"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color w:val="000000"/>
                <w:sz w:val="20"/>
                <w:szCs w:val="20"/>
                <w:lang w:val="es-ES" w:eastAsia="es-MX"/>
              </w:rPr>
              <w:t>$26.00 por m2</w:t>
            </w:r>
          </w:p>
        </w:tc>
      </w:tr>
    </w:tbl>
    <w:p w14:paraId="5AFA51C8" w14:textId="77777777" w:rsidR="00F243B8" w:rsidRPr="00F243B8" w:rsidRDefault="00F243B8" w:rsidP="00F243B8">
      <w:pPr>
        <w:widowControl w:val="0"/>
        <w:spacing w:after="0" w:line="360" w:lineRule="auto"/>
        <w:rPr>
          <w:rFonts w:ascii="Arial" w:eastAsia="Arial" w:hAnsi="Arial"/>
          <w:sz w:val="20"/>
          <w:szCs w:val="20"/>
          <w:lang w:val="es-ES" w:eastAsia="es-MX"/>
        </w:rPr>
      </w:pPr>
    </w:p>
    <w:p w14:paraId="50205047" w14:textId="77777777" w:rsidR="00F243B8" w:rsidRPr="00F243B8" w:rsidRDefault="00F243B8" w:rsidP="00F243B8">
      <w:pPr>
        <w:widowControl w:val="0"/>
        <w:pBdr>
          <w:top w:val="nil"/>
          <w:left w:val="nil"/>
          <w:bottom w:val="nil"/>
          <w:right w:val="nil"/>
          <w:between w:val="nil"/>
        </w:pBdr>
        <w:tabs>
          <w:tab w:val="left" w:pos="567"/>
        </w:tabs>
        <w:spacing w:after="0" w:line="360" w:lineRule="auto"/>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c) </w:t>
      </w:r>
      <w:r w:rsidRPr="00F243B8">
        <w:rPr>
          <w:rFonts w:ascii="Arial" w:eastAsia="Arial" w:hAnsi="Arial"/>
          <w:color w:val="000000"/>
          <w:sz w:val="20"/>
          <w:szCs w:val="20"/>
          <w:lang w:val="es-ES" w:eastAsia="es-MX"/>
        </w:rPr>
        <w:t xml:space="preserve">Vigueta y bovedilla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32"/>
        <w:gridCol w:w="2879"/>
      </w:tblGrid>
      <w:tr w:rsidR="00F243B8" w:rsidRPr="00F243B8" w14:paraId="44DCDE81" w14:textId="77777777" w:rsidTr="00F91E61">
        <w:tc>
          <w:tcPr>
            <w:tcW w:w="6232" w:type="dxa"/>
            <w:vAlign w:val="center"/>
          </w:tcPr>
          <w:p w14:paraId="02B49FD8"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MEDIDAS</w:t>
            </w:r>
          </w:p>
        </w:tc>
        <w:tc>
          <w:tcPr>
            <w:tcW w:w="2879" w:type="dxa"/>
            <w:vAlign w:val="center"/>
          </w:tcPr>
          <w:p w14:paraId="6664D218"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PERIFERIA Y CABECERA MUNICIPAL</w:t>
            </w:r>
          </w:p>
        </w:tc>
      </w:tr>
      <w:tr w:rsidR="00F243B8" w:rsidRPr="00F243B8" w14:paraId="54248AAE" w14:textId="77777777" w:rsidTr="00F91E61">
        <w:tc>
          <w:tcPr>
            <w:tcW w:w="6232" w:type="dxa"/>
            <w:vAlign w:val="center"/>
          </w:tcPr>
          <w:p w14:paraId="6850C80A" w14:textId="77777777" w:rsidR="00F243B8" w:rsidRPr="00F243B8" w:rsidRDefault="00F243B8" w:rsidP="00F243B8">
            <w:pPr>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lastRenderedPageBreak/>
              <w:t>Por cada permiso de construcción de hasta 40m2</w:t>
            </w:r>
          </w:p>
        </w:tc>
        <w:tc>
          <w:tcPr>
            <w:tcW w:w="2879" w:type="dxa"/>
            <w:vAlign w:val="center"/>
          </w:tcPr>
          <w:p w14:paraId="7E1704EA"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$24.00 por m2</w:t>
            </w:r>
          </w:p>
        </w:tc>
      </w:tr>
      <w:tr w:rsidR="00F243B8" w:rsidRPr="00F243B8" w14:paraId="473AE475" w14:textId="77777777" w:rsidTr="00F91E61">
        <w:tc>
          <w:tcPr>
            <w:tcW w:w="6232" w:type="dxa"/>
            <w:vAlign w:val="center"/>
          </w:tcPr>
          <w:p w14:paraId="18E910DA" w14:textId="77777777" w:rsidR="00F243B8" w:rsidRPr="00F243B8" w:rsidRDefault="00F243B8" w:rsidP="00F243B8">
            <w:pPr>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Por cada permiso de construcción de 41 a 120m2</w:t>
            </w:r>
          </w:p>
        </w:tc>
        <w:tc>
          <w:tcPr>
            <w:tcW w:w="2879" w:type="dxa"/>
            <w:vAlign w:val="center"/>
          </w:tcPr>
          <w:p w14:paraId="4038344A"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color w:val="000000"/>
                <w:sz w:val="20"/>
                <w:szCs w:val="20"/>
                <w:lang w:val="es-ES" w:eastAsia="es-MX"/>
              </w:rPr>
              <w:t>$29.00 por m2</w:t>
            </w:r>
          </w:p>
        </w:tc>
      </w:tr>
      <w:tr w:rsidR="00F243B8" w:rsidRPr="00F243B8" w14:paraId="6598B5CB" w14:textId="77777777" w:rsidTr="00F91E61">
        <w:tc>
          <w:tcPr>
            <w:tcW w:w="6232" w:type="dxa"/>
            <w:vAlign w:val="center"/>
          </w:tcPr>
          <w:p w14:paraId="395B33B9" w14:textId="77777777" w:rsidR="00F243B8" w:rsidRPr="00F243B8" w:rsidRDefault="00F243B8" w:rsidP="00F243B8">
            <w:pPr>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Por cada permiso de 121 a 240m2</w:t>
            </w:r>
          </w:p>
        </w:tc>
        <w:tc>
          <w:tcPr>
            <w:tcW w:w="2879" w:type="dxa"/>
            <w:vAlign w:val="center"/>
          </w:tcPr>
          <w:p w14:paraId="7ADC042A"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color w:val="000000"/>
                <w:sz w:val="20"/>
                <w:szCs w:val="20"/>
                <w:lang w:val="es-ES" w:eastAsia="es-MX"/>
              </w:rPr>
              <w:t>$29.00 por m2</w:t>
            </w:r>
          </w:p>
        </w:tc>
      </w:tr>
      <w:tr w:rsidR="00F243B8" w:rsidRPr="00F243B8" w14:paraId="31179288" w14:textId="77777777" w:rsidTr="00F91E61">
        <w:tc>
          <w:tcPr>
            <w:tcW w:w="6232" w:type="dxa"/>
            <w:vAlign w:val="center"/>
          </w:tcPr>
          <w:p w14:paraId="2E831460" w14:textId="77777777" w:rsidR="00F243B8" w:rsidRPr="00F243B8" w:rsidRDefault="00F243B8" w:rsidP="00F243B8">
            <w:pPr>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Por cada permiso de 241m2</w:t>
            </w:r>
          </w:p>
        </w:tc>
        <w:tc>
          <w:tcPr>
            <w:tcW w:w="2879" w:type="dxa"/>
            <w:vAlign w:val="center"/>
          </w:tcPr>
          <w:p w14:paraId="75B1625D"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color w:val="000000"/>
                <w:sz w:val="20"/>
                <w:szCs w:val="20"/>
                <w:lang w:val="es-ES" w:eastAsia="es-MX"/>
              </w:rPr>
              <w:t>$40.00 por m2</w:t>
            </w:r>
          </w:p>
        </w:tc>
      </w:tr>
    </w:tbl>
    <w:p w14:paraId="705D31E9" w14:textId="77777777" w:rsidR="00F243B8" w:rsidRPr="00F243B8" w:rsidRDefault="00F243B8" w:rsidP="00F243B8">
      <w:pPr>
        <w:widowControl w:val="0"/>
        <w:spacing w:after="0" w:line="360" w:lineRule="auto"/>
        <w:rPr>
          <w:rFonts w:ascii="Arial" w:eastAsia="Arial" w:hAnsi="Arial"/>
          <w:sz w:val="20"/>
          <w:szCs w:val="20"/>
          <w:lang w:val="es-ES" w:eastAsia="es-MX"/>
        </w:rPr>
      </w:pPr>
    </w:p>
    <w:p w14:paraId="4250B4ED" w14:textId="77777777" w:rsidR="00F243B8" w:rsidRPr="00F243B8" w:rsidRDefault="00F243B8" w:rsidP="00F243B8">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II.- </w:t>
      </w:r>
      <w:r w:rsidRPr="00F243B8">
        <w:rPr>
          <w:rFonts w:ascii="Arial" w:eastAsia="Arial" w:hAnsi="Arial"/>
          <w:color w:val="000000"/>
          <w:sz w:val="20"/>
          <w:szCs w:val="20"/>
          <w:lang w:val="es-ES" w:eastAsia="es-MX"/>
        </w:rPr>
        <w:t xml:space="preserve">Permiso de construcción de INFONAVIT, bodegas, industrias y comercios </w:t>
      </w:r>
    </w:p>
    <w:p w14:paraId="2D39B68D" w14:textId="77777777" w:rsidR="00F243B8" w:rsidRPr="00F243B8" w:rsidRDefault="00F243B8" w:rsidP="00F243B8">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1A1CF985" w14:textId="77777777" w:rsidR="00F243B8" w:rsidRPr="00F243B8" w:rsidRDefault="00F243B8" w:rsidP="00F243B8">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a) </w:t>
      </w:r>
      <w:r w:rsidRPr="00F243B8">
        <w:rPr>
          <w:rFonts w:ascii="Arial" w:eastAsia="Arial" w:hAnsi="Arial"/>
          <w:color w:val="000000"/>
          <w:sz w:val="20"/>
          <w:szCs w:val="20"/>
          <w:lang w:val="es-ES" w:eastAsia="es-MX"/>
        </w:rPr>
        <w:t xml:space="preserve">Láminas de zinc y cartón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69"/>
        <w:gridCol w:w="4142"/>
      </w:tblGrid>
      <w:tr w:rsidR="00F243B8" w:rsidRPr="00F243B8" w14:paraId="1003538D" w14:textId="77777777" w:rsidTr="00F91E61">
        <w:tc>
          <w:tcPr>
            <w:tcW w:w="2727" w:type="pct"/>
          </w:tcPr>
          <w:p w14:paraId="649D22EE"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MEDIDAS</w:t>
            </w:r>
          </w:p>
        </w:tc>
        <w:tc>
          <w:tcPr>
            <w:tcW w:w="2273" w:type="pct"/>
          </w:tcPr>
          <w:p w14:paraId="7B51E677"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PERIFERIA Y CABECERA MUNICIPAL</w:t>
            </w:r>
          </w:p>
        </w:tc>
      </w:tr>
      <w:tr w:rsidR="00F243B8" w:rsidRPr="00F243B8" w14:paraId="277DE3AD" w14:textId="77777777" w:rsidTr="00F91E61">
        <w:tc>
          <w:tcPr>
            <w:tcW w:w="2727" w:type="pct"/>
          </w:tcPr>
          <w:p w14:paraId="6AA9067C" w14:textId="77777777" w:rsidR="00F243B8" w:rsidRPr="00F243B8" w:rsidRDefault="00F243B8" w:rsidP="00F243B8">
            <w:pPr>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Hasta 40 metros cuadrados</w:t>
            </w:r>
          </w:p>
        </w:tc>
        <w:tc>
          <w:tcPr>
            <w:tcW w:w="2273" w:type="pct"/>
          </w:tcPr>
          <w:p w14:paraId="716AC113"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color w:val="000000"/>
                <w:sz w:val="20"/>
                <w:szCs w:val="20"/>
                <w:lang w:val="es-ES" w:eastAsia="es-MX"/>
              </w:rPr>
              <w:t>$20.00 por m2</w:t>
            </w:r>
          </w:p>
        </w:tc>
      </w:tr>
      <w:tr w:rsidR="00F243B8" w:rsidRPr="00F243B8" w14:paraId="631A7A23" w14:textId="77777777" w:rsidTr="00F91E61">
        <w:tc>
          <w:tcPr>
            <w:tcW w:w="2727" w:type="pct"/>
          </w:tcPr>
          <w:p w14:paraId="23941B5F" w14:textId="77777777" w:rsidR="00F243B8" w:rsidRPr="00F243B8" w:rsidRDefault="00F243B8" w:rsidP="00F243B8">
            <w:pPr>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De 41 a 120 metros cuadrados</w:t>
            </w:r>
          </w:p>
        </w:tc>
        <w:tc>
          <w:tcPr>
            <w:tcW w:w="2273" w:type="pct"/>
          </w:tcPr>
          <w:p w14:paraId="03EAD5D8"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color w:val="000000"/>
                <w:sz w:val="20"/>
                <w:szCs w:val="20"/>
                <w:lang w:val="es-ES" w:eastAsia="es-MX"/>
              </w:rPr>
              <w:t>$20.00 por m2</w:t>
            </w:r>
          </w:p>
        </w:tc>
      </w:tr>
      <w:tr w:rsidR="00F243B8" w:rsidRPr="00F243B8" w14:paraId="41929DCB" w14:textId="77777777" w:rsidTr="00F91E61">
        <w:tc>
          <w:tcPr>
            <w:tcW w:w="2727" w:type="pct"/>
          </w:tcPr>
          <w:p w14:paraId="09CC732D" w14:textId="77777777" w:rsidR="00F243B8" w:rsidRPr="00F243B8" w:rsidRDefault="00F243B8" w:rsidP="00F243B8">
            <w:pPr>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De 121 a 240 metros cuadrados</w:t>
            </w:r>
          </w:p>
        </w:tc>
        <w:tc>
          <w:tcPr>
            <w:tcW w:w="2273" w:type="pct"/>
          </w:tcPr>
          <w:p w14:paraId="036B2C64"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color w:val="000000"/>
                <w:sz w:val="20"/>
                <w:szCs w:val="20"/>
                <w:lang w:val="es-ES" w:eastAsia="es-MX"/>
              </w:rPr>
              <w:t>$20.00 por m2</w:t>
            </w:r>
          </w:p>
        </w:tc>
      </w:tr>
      <w:tr w:rsidR="00F243B8" w:rsidRPr="00F243B8" w14:paraId="0E4EF0B6" w14:textId="77777777" w:rsidTr="00F91E61">
        <w:tc>
          <w:tcPr>
            <w:tcW w:w="2727" w:type="pct"/>
          </w:tcPr>
          <w:p w14:paraId="30BC47B1" w14:textId="77777777" w:rsidR="00F243B8" w:rsidRPr="00F243B8" w:rsidRDefault="00F243B8" w:rsidP="00F243B8">
            <w:pPr>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De 241 metros cuadrados en adelante</w:t>
            </w:r>
          </w:p>
        </w:tc>
        <w:tc>
          <w:tcPr>
            <w:tcW w:w="2273" w:type="pct"/>
          </w:tcPr>
          <w:p w14:paraId="42172E10"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color w:val="000000"/>
                <w:sz w:val="20"/>
                <w:szCs w:val="20"/>
                <w:lang w:val="es-ES" w:eastAsia="es-MX"/>
              </w:rPr>
              <w:t>$20.00 por m2</w:t>
            </w:r>
          </w:p>
        </w:tc>
      </w:tr>
    </w:tbl>
    <w:p w14:paraId="057521E1" w14:textId="77777777" w:rsidR="00F243B8" w:rsidRPr="00F243B8" w:rsidRDefault="00F243B8" w:rsidP="00F243B8">
      <w:pPr>
        <w:widowControl w:val="0"/>
        <w:spacing w:after="0" w:line="360" w:lineRule="auto"/>
        <w:rPr>
          <w:rFonts w:ascii="Arial" w:eastAsia="Arial" w:hAnsi="Arial"/>
          <w:sz w:val="20"/>
          <w:szCs w:val="20"/>
          <w:lang w:val="es-ES" w:eastAsia="es-MX"/>
        </w:rPr>
      </w:pPr>
    </w:p>
    <w:p w14:paraId="79A16B35" w14:textId="77777777" w:rsidR="00F243B8" w:rsidRPr="00F243B8" w:rsidRDefault="00F243B8" w:rsidP="00F243B8">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b) </w:t>
      </w:r>
      <w:r w:rsidRPr="00F243B8">
        <w:rPr>
          <w:rFonts w:ascii="Arial" w:eastAsia="Arial" w:hAnsi="Arial"/>
          <w:color w:val="000000"/>
          <w:sz w:val="20"/>
          <w:szCs w:val="20"/>
          <w:lang w:val="es-ES" w:eastAsia="es-MX"/>
        </w:rPr>
        <w:t>De madera y paja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69"/>
        <w:gridCol w:w="4142"/>
      </w:tblGrid>
      <w:tr w:rsidR="00F243B8" w:rsidRPr="00F243B8" w14:paraId="4D068487" w14:textId="77777777" w:rsidTr="00F91E61">
        <w:tc>
          <w:tcPr>
            <w:tcW w:w="2727" w:type="pct"/>
          </w:tcPr>
          <w:p w14:paraId="409AD27B"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MEDIDAS</w:t>
            </w:r>
          </w:p>
        </w:tc>
        <w:tc>
          <w:tcPr>
            <w:tcW w:w="2273" w:type="pct"/>
          </w:tcPr>
          <w:p w14:paraId="0E8986D6"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PERIFERIA Y CABECERA MUNICIPAL</w:t>
            </w:r>
          </w:p>
        </w:tc>
      </w:tr>
      <w:tr w:rsidR="00F243B8" w:rsidRPr="00F243B8" w14:paraId="72559A88" w14:textId="77777777" w:rsidTr="00F91E61">
        <w:tc>
          <w:tcPr>
            <w:tcW w:w="2727" w:type="pct"/>
          </w:tcPr>
          <w:p w14:paraId="0E16FF25" w14:textId="77777777" w:rsidR="00F243B8" w:rsidRPr="00F243B8" w:rsidRDefault="00F243B8" w:rsidP="00F243B8">
            <w:pPr>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De hasta 40 metros cuadrados</w:t>
            </w:r>
          </w:p>
        </w:tc>
        <w:tc>
          <w:tcPr>
            <w:tcW w:w="2273" w:type="pct"/>
          </w:tcPr>
          <w:p w14:paraId="2346E896"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color w:val="000000"/>
                <w:sz w:val="20"/>
                <w:szCs w:val="20"/>
                <w:lang w:val="es-ES" w:eastAsia="es-MX"/>
              </w:rPr>
              <w:t>$22.00 por m2</w:t>
            </w:r>
          </w:p>
        </w:tc>
      </w:tr>
      <w:tr w:rsidR="00F243B8" w:rsidRPr="00F243B8" w14:paraId="7AE8EC22" w14:textId="77777777" w:rsidTr="00F91E61">
        <w:tc>
          <w:tcPr>
            <w:tcW w:w="2727" w:type="pct"/>
          </w:tcPr>
          <w:p w14:paraId="59163DA7" w14:textId="77777777" w:rsidR="00F243B8" w:rsidRPr="00F243B8" w:rsidRDefault="00F243B8" w:rsidP="00F243B8">
            <w:pPr>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De 41 a 120 metros cuadrados</w:t>
            </w:r>
          </w:p>
        </w:tc>
        <w:tc>
          <w:tcPr>
            <w:tcW w:w="2273" w:type="pct"/>
          </w:tcPr>
          <w:p w14:paraId="45481F63"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color w:val="000000"/>
                <w:sz w:val="20"/>
                <w:szCs w:val="20"/>
                <w:lang w:val="es-ES" w:eastAsia="es-MX"/>
              </w:rPr>
              <w:t>$22.00 por m2</w:t>
            </w:r>
          </w:p>
        </w:tc>
      </w:tr>
      <w:tr w:rsidR="00F243B8" w:rsidRPr="00F243B8" w14:paraId="5CAFE772" w14:textId="77777777" w:rsidTr="00F91E61">
        <w:tc>
          <w:tcPr>
            <w:tcW w:w="2727" w:type="pct"/>
          </w:tcPr>
          <w:p w14:paraId="54B7C604" w14:textId="77777777" w:rsidR="00F243B8" w:rsidRPr="00F243B8" w:rsidRDefault="00F243B8" w:rsidP="00F243B8">
            <w:pPr>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De 121 a 240 metros cuadrados</w:t>
            </w:r>
          </w:p>
        </w:tc>
        <w:tc>
          <w:tcPr>
            <w:tcW w:w="2273" w:type="pct"/>
          </w:tcPr>
          <w:p w14:paraId="2934766C"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color w:val="000000"/>
                <w:sz w:val="20"/>
                <w:szCs w:val="20"/>
                <w:lang w:val="es-ES" w:eastAsia="es-MX"/>
              </w:rPr>
              <w:t>$22.00 por m2</w:t>
            </w:r>
          </w:p>
        </w:tc>
      </w:tr>
      <w:tr w:rsidR="00F243B8" w:rsidRPr="00F243B8" w14:paraId="7B4A27FB" w14:textId="77777777" w:rsidTr="00F91E61">
        <w:tc>
          <w:tcPr>
            <w:tcW w:w="2727" w:type="pct"/>
          </w:tcPr>
          <w:p w14:paraId="634EF4ED" w14:textId="77777777" w:rsidR="00F243B8" w:rsidRPr="00F243B8" w:rsidRDefault="00F243B8" w:rsidP="00F243B8">
            <w:pPr>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De 241 metros cuadrados en adelante</w:t>
            </w:r>
          </w:p>
        </w:tc>
        <w:tc>
          <w:tcPr>
            <w:tcW w:w="2273" w:type="pct"/>
          </w:tcPr>
          <w:p w14:paraId="6717133E"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color w:val="000000"/>
                <w:sz w:val="20"/>
                <w:szCs w:val="20"/>
                <w:lang w:val="es-ES" w:eastAsia="es-MX"/>
              </w:rPr>
              <w:t>$22.00 por m2</w:t>
            </w:r>
          </w:p>
        </w:tc>
      </w:tr>
    </w:tbl>
    <w:p w14:paraId="66ECCF0D" w14:textId="77777777" w:rsidR="00F243B8" w:rsidRPr="00F243B8" w:rsidRDefault="00F243B8" w:rsidP="00F243B8">
      <w:pPr>
        <w:widowControl w:val="0"/>
        <w:spacing w:after="0" w:line="360" w:lineRule="auto"/>
        <w:rPr>
          <w:rFonts w:ascii="Arial" w:eastAsia="Arial" w:hAnsi="Arial"/>
          <w:sz w:val="20"/>
          <w:szCs w:val="20"/>
          <w:lang w:val="es-ES" w:eastAsia="es-MX"/>
        </w:rPr>
      </w:pPr>
    </w:p>
    <w:p w14:paraId="25D02421" w14:textId="77777777" w:rsidR="00F243B8" w:rsidRPr="00F243B8" w:rsidRDefault="00F243B8" w:rsidP="00F243B8">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c) </w:t>
      </w:r>
      <w:r w:rsidRPr="00F243B8">
        <w:rPr>
          <w:rFonts w:ascii="Arial" w:eastAsia="Arial" w:hAnsi="Arial"/>
          <w:color w:val="000000"/>
          <w:sz w:val="20"/>
          <w:szCs w:val="20"/>
          <w:lang w:val="es-ES" w:eastAsia="es-MX"/>
        </w:rPr>
        <w:t xml:space="preserve">Vigueta y bovedilla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69"/>
        <w:gridCol w:w="4142"/>
      </w:tblGrid>
      <w:tr w:rsidR="00F243B8" w:rsidRPr="00F243B8" w14:paraId="0B916F55" w14:textId="77777777" w:rsidTr="00F91E61">
        <w:tc>
          <w:tcPr>
            <w:tcW w:w="2727" w:type="pct"/>
          </w:tcPr>
          <w:p w14:paraId="3D06C9E0"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MEDIDAS</w:t>
            </w:r>
          </w:p>
        </w:tc>
        <w:tc>
          <w:tcPr>
            <w:tcW w:w="2273" w:type="pct"/>
          </w:tcPr>
          <w:p w14:paraId="487B5F94"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PERIFERIA Y CABECERA MUNICIPAL</w:t>
            </w:r>
          </w:p>
          <w:p w14:paraId="400E9C5D"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p>
        </w:tc>
      </w:tr>
      <w:tr w:rsidR="00F243B8" w:rsidRPr="00F243B8" w14:paraId="11BF36B2" w14:textId="77777777" w:rsidTr="00F91E61">
        <w:tc>
          <w:tcPr>
            <w:tcW w:w="2727" w:type="pct"/>
          </w:tcPr>
          <w:p w14:paraId="6568D7A9" w14:textId="77777777" w:rsidR="00F243B8" w:rsidRPr="00F243B8" w:rsidRDefault="00F243B8" w:rsidP="00F243B8">
            <w:pPr>
              <w:pBdr>
                <w:top w:val="nil"/>
                <w:left w:val="nil"/>
                <w:bottom w:val="nil"/>
                <w:right w:val="nil"/>
                <w:between w:val="nil"/>
              </w:pBdr>
              <w:spacing w:after="0" w:line="360" w:lineRule="auto"/>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De hasta 40 metros cuadrados</w:t>
            </w:r>
          </w:p>
        </w:tc>
        <w:tc>
          <w:tcPr>
            <w:tcW w:w="2273" w:type="pct"/>
          </w:tcPr>
          <w:p w14:paraId="022648B0"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color w:val="000000"/>
                <w:sz w:val="20"/>
                <w:szCs w:val="20"/>
                <w:lang w:val="es-ES" w:eastAsia="es-MX"/>
              </w:rPr>
              <w:t>$23.00 por m2</w:t>
            </w:r>
          </w:p>
        </w:tc>
      </w:tr>
      <w:tr w:rsidR="00F243B8" w:rsidRPr="00F243B8" w14:paraId="395CF045" w14:textId="77777777" w:rsidTr="00F91E61">
        <w:tc>
          <w:tcPr>
            <w:tcW w:w="2727" w:type="pct"/>
          </w:tcPr>
          <w:p w14:paraId="6FA20B54" w14:textId="77777777" w:rsidR="00F243B8" w:rsidRPr="00F243B8" w:rsidRDefault="00F243B8" w:rsidP="00F243B8">
            <w:pPr>
              <w:pBdr>
                <w:top w:val="nil"/>
                <w:left w:val="nil"/>
                <w:bottom w:val="nil"/>
                <w:right w:val="nil"/>
                <w:between w:val="nil"/>
              </w:pBdr>
              <w:spacing w:after="0" w:line="360" w:lineRule="auto"/>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De 41 a 120 metros cuadrados</w:t>
            </w:r>
          </w:p>
        </w:tc>
        <w:tc>
          <w:tcPr>
            <w:tcW w:w="2273" w:type="pct"/>
          </w:tcPr>
          <w:p w14:paraId="36997CFE"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color w:val="000000"/>
                <w:sz w:val="20"/>
                <w:szCs w:val="20"/>
                <w:lang w:val="es-ES" w:eastAsia="es-MX"/>
              </w:rPr>
              <w:t>$23.00 por m2</w:t>
            </w:r>
          </w:p>
        </w:tc>
      </w:tr>
      <w:tr w:rsidR="00F243B8" w:rsidRPr="00F243B8" w14:paraId="49EB425A" w14:textId="77777777" w:rsidTr="00F91E61">
        <w:tc>
          <w:tcPr>
            <w:tcW w:w="2727" w:type="pct"/>
          </w:tcPr>
          <w:p w14:paraId="3D7A524B" w14:textId="77777777" w:rsidR="00F243B8" w:rsidRPr="00F243B8" w:rsidRDefault="00F243B8" w:rsidP="00F243B8">
            <w:pPr>
              <w:pBdr>
                <w:top w:val="nil"/>
                <w:left w:val="nil"/>
                <w:bottom w:val="nil"/>
                <w:right w:val="nil"/>
                <w:between w:val="nil"/>
              </w:pBdr>
              <w:spacing w:after="0" w:line="360" w:lineRule="auto"/>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De 121 a 240 metros cuadrados</w:t>
            </w:r>
          </w:p>
        </w:tc>
        <w:tc>
          <w:tcPr>
            <w:tcW w:w="2273" w:type="pct"/>
          </w:tcPr>
          <w:p w14:paraId="18B3EF2D"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color w:val="000000"/>
                <w:sz w:val="20"/>
                <w:szCs w:val="20"/>
                <w:lang w:val="es-ES" w:eastAsia="es-MX"/>
              </w:rPr>
              <w:t>$23.00 por m2</w:t>
            </w:r>
          </w:p>
        </w:tc>
      </w:tr>
      <w:tr w:rsidR="00F243B8" w:rsidRPr="00F243B8" w14:paraId="469D1508" w14:textId="77777777" w:rsidTr="00F91E61">
        <w:tc>
          <w:tcPr>
            <w:tcW w:w="2727" w:type="pct"/>
          </w:tcPr>
          <w:p w14:paraId="615D4897" w14:textId="77777777" w:rsidR="00F243B8" w:rsidRPr="00F243B8" w:rsidRDefault="00F243B8" w:rsidP="00F243B8">
            <w:pPr>
              <w:pBdr>
                <w:top w:val="nil"/>
                <w:left w:val="nil"/>
                <w:bottom w:val="nil"/>
                <w:right w:val="nil"/>
                <w:between w:val="nil"/>
              </w:pBdr>
              <w:spacing w:after="0" w:line="360" w:lineRule="auto"/>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De 241 metros cuadrados en adelante</w:t>
            </w:r>
          </w:p>
        </w:tc>
        <w:tc>
          <w:tcPr>
            <w:tcW w:w="2273" w:type="pct"/>
          </w:tcPr>
          <w:p w14:paraId="52B6B726"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color w:val="000000"/>
                <w:sz w:val="20"/>
                <w:szCs w:val="20"/>
                <w:lang w:val="es-ES" w:eastAsia="es-MX"/>
              </w:rPr>
              <w:t>$23.00 por m2</w:t>
            </w:r>
          </w:p>
        </w:tc>
      </w:tr>
    </w:tbl>
    <w:p w14:paraId="133CA0C9" w14:textId="77777777" w:rsidR="00F243B8" w:rsidRPr="00F243B8" w:rsidRDefault="00F243B8" w:rsidP="00F243B8">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17F1006F"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III.- </w:t>
      </w:r>
      <w:r w:rsidRPr="00F243B8">
        <w:rPr>
          <w:rFonts w:ascii="Arial" w:eastAsia="Arial" w:hAnsi="Arial"/>
          <w:color w:val="000000"/>
          <w:sz w:val="20"/>
          <w:szCs w:val="20"/>
          <w:lang w:val="es-ES" w:eastAsia="es-MX"/>
        </w:rPr>
        <w:t xml:space="preserve">Permiso de construcción de hoteles, condominios, conjuntos habitacionales y fraccionamientos privados.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F243B8" w:rsidRPr="00F243B8" w14:paraId="437475CC" w14:textId="77777777" w:rsidTr="00F91E61">
        <w:tc>
          <w:tcPr>
            <w:tcW w:w="2500" w:type="pct"/>
          </w:tcPr>
          <w:p w14:paraId="13AA6BC2" w14:textId="77777777" w:rsidR="00F243B8" w:rsidRPr="00F243B8" w:rsidRDefault="00F243B8" w:rsidP="00F243B8">
            <w:pPr>
              <w:widowControl w:val="0"/>
              <w:spacing w:after="0" w:line="360" w:lineRule="auto"/>
              <w:rPr>
                <w:rFonts w:ascii="Arial" w:eastAsia="Arimo" w:hAnsi="Arial"/>
                <w:sz w:val="20"/>
                <w:szCs w:val="20"/>
                <w:lang w:val="es-ES" w:eastAsia="es-MX"/>
              </w:rPr>
            </w:pPr>
            <w:r w:rsidRPr="00F243B8">
              <w:rPr>
                <w:rFonts w:ascii="Arial" w:eastAsia="Arimo" w:hAnsi="Arial"/>
                <w:sz w:val="20"/>
                <w:szCs w:val="20"/>
                <w:lang w:val="es-ES" w:eastAsia="es-MX"/>
              </w:rPr>
              <w:t>PERIFERIA Y CABECERA MUNICIPAL</w:t>
            </w:r>
          </w:p>
        </w:tc>
        <w:tc>
          <w:tcPr>
            <w:tcW w:w="2500" w:type="pct"/>
          </w:tcPr>
          <w:p w14:paraId="0BF4A541"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color w:val="000000"/>
                <w:sz w:val="20"/>
                <w:szCs w:val="20"/>
                <w:lang w:val="es-ES" w:eastAsia="es-MX"/>
              </w:rPr>
              <w:t>$35.00 por m2</w:t>
            </w:r>
          </w:p>
        </w:tc>
      </w:tr>
    </w:tbl>
    <w:p w14:paraId="65D7DC03"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2520552E" w14:textId="77777777" w:rsidR="00F243B8" w:rsidRPr="00F243B8" w:rsidRDefault="00F243B8" w:rsidP="00F243B8">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IV.- </w:t>
      </w:r>
      <w:r w:rsidRPr="00F243B8">
        <w:rPr>
          <w:rFonts w:ascii="Arial" w:eastAsia="Arial" w:hAnsi="Arial"/>
          <w:color w:val="000000"/>
          <w:sz w:val="20"/>
          <w:szCs w:val="20"/>
          <w:lang w:val="es-ES" w:eastAsia="es-MX"/>
        </w:rPr>
        <w:t xml:space="preserve">Por cada permiso de remodelación.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F243B8" w:rsidRPr="00F243B8" w14:paraId="2BD464B1" w14:textId="77777777" w:rsidTr="00F91E61">
        <w:tc>
          <w:tcPr>
            <w:tcW w:w="2500" w:type="pct"/>
          </w:tcPr>
          <w:p w14:paraId="64708360" w14:textId="77777777" w:rsidR="00F243B8" w:rsidRPr="00F243B8" w:rsidRDefault="00F243B8" w:rsidP="00F243B8">
            <w:pPr>
              <w:widowControl w:val="0"/>
              <w:spacing w:after="0" w:line="360" w:lineRule="auto"/>
              <w:rPr>
                <w:rFonts w:ascii="Arial" w:eastAsia="Arimo" w:hAnsi="Arial"/>
                <w:sz w:val="20"/>
                <w:szCs w:val="20"/>
                <w:lang w:val="es-ES" w:eastAsia="es-MX"/>
              </w:rPr>
            </w:pPr>
            <w:r w:rsidRPr="00F243B8">
              <w:rPr>
                <w:rFonts w:ascii="Arial" w:eastAsia="Arimo" w:hAnsi="Arial"/>
                <w:sz w:val="20"/>
                <w:szCs w:val="20"/>
                <w:lang w:val="es-ES" w:eastAsia="es-MX"/>
              </w:rPr>
              <w:t>PERIFERIA Y CABECERA MUNICIPAL</w:t>
            </w:r>
          </w:p>
        </w:tc>
        <w:tc>
          <w:tcPr>
            <w:tcW w:w="2500" w:type="pct"/>
          </w:tcPr>
          <w:p w14:paraId="4B6CE685"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color w:val="000000"/>
                <w:sz w:val="20"/>
                <w:szCs w:val="20"/>
                <w:lang w:val="es-ES" w:eastAsia="es-MX"/>
              </w:rPr>
              <w:t>$23.00 por m2</w:t>
            </w:r>
          </w:p>
        </w:tc>
      </w:tr>
    </w:tbl>
    <w:p w14:paraId="0E27B51E" w14:textId="77777777" w:rsidR="00F243B8" w:rsidRPr="00F243B8" w:rsidRDefault="00F243B8" w:rsidP="00F243B8">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245BF912" w14:textId="77777777" w:rsidR="00F243B8" w:rsidRPr="00F243B8" w:rsidRDefault="00F243B8" w:rsidP="00F243B8">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V.- </w:t>
      </w:r>
      <w:r w:rsidRPr="00F243B8">
        <w:rPr>
          <w:rFonts w:ascii="Arial" w:eastAsia="Arial" w:hAnsi="Arial"/>
          <w:color w:val="000000"/>
          <w:sz w:val="20"/>
          <w:szCs w:val="20"/>
          <w:lang w:val="es-ES" w:eastAsia="es-MX"/>
        </w:rPr>
        <w:t xml:space="preserve">Por cada permiso de ampliación.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F243B8" w:rsidRPr="00F243B8" w14:paraId="74E3CBF5" w14:textId="77777777" w:rsidTr="00F91E61">
        <w:trPr>
          <w:jc w:val="center"/>
        </w:trPr>
        <w:tc>
          <w:tcPr>
            <w:tcW w:w="2500" w:type="pct"/>
          </w:tcPr>
          <w:p w14:paraId="776EF1B7" w14:textId="77777777" w:rsidR="00F243B8" w:rsidRPr="00F243B8" w:rsidRDefault="00F243B8" w:rsidP="00F243B8">
            <w:pPr>
              <w:widowControl w:val="0"/>
              <w:spacing w:after="0" w:line="360" w:lineRule="auto"/>
              <w:rPr>
                <w:rFonts w:ascii="Arial" w:eastAsia="Arimo" w:hAnsi="Arial"/>
                <w:sz w:val="20"/>
                <w:szCs w:val="20"/>
                <w:lang w:val="es-ES" w:eastAsia="es-MX"/>
              </w:rPr>
            </w:pPr>
            <w:r w:rsidRPr="00F243B8">
              <w:rPr>
                <w:rFonts w:ascii="Arial" w:eastAsia="Arimo" w:hAnsi="Arial"/>
                <w:sz w:val="20"/>
                <w:szCs w:val="20"/>
                <w:lang w:val="es-ES" w:eastAsia="es-MX"/>
              </w:rPr>
              <w:t>PERIFERIA Y CABECERA MUNICIPAL</w:t>
            </w:r>
          </w:p>
        </w:tc>
        <w:tc>
          <w:tcPr>
            <w:tcW w:w="2500" w:type="pct"/>
          </w:tcPr>
          <w:p w14:paraId="763BF2F0"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color w:val="000000"/>
                <w:sz w:val="20"/>
                <w:szCs w:val="20"/>
                <w:lang w:val="es-ES" w:eastAsia="es-MX"/>
              </w:rPr>
              <w:t>$23.00 por m2</w:t>
            </w:r>
          </w:p>
        </w:tc>
      </w:tr>
    </w:tbl>
    <w:p w14:paraId="6214700F" w14:textId="77777777" w:rsidR="00F243B8" w:rsidRPr="00F243B8" w:rsidRDefault="00F243B8" w:rsidP="00F243B8">
      <w:pPr>
        <w:widowControl w:val="0"/>
        <w:pBdr>
          <w:top w:val="nil"/>
          <w:left w:val="nil"/>
          <w:bottom w:val="nil"/>
          <w:right w:val="nil"/>
          <w:between w:val="nil"/>
        </w:pBdr>
        <w:spacing w:after="0" w:line="360" w:lineRule="auto"/>
        <w:rPr>
          <w:rFonts w:ascii="Arial" w:eastAsia="Arial" w:hAnsi="Arial"/>
          <w:b/>
          <w:color w:val="000000"/>
          <w:sz w:val="20"/>
          <w:szCs w:val="20"/>
          <w:lang w:val="es-ES" w:eastAsia="es-MX"/>
        </w:rPr>
      </w:pPr>
    </w:p>
    <w:p w14:paraId="451BEB9B" w14:textId="77777777" w:rsidR="00F243B8" w:rsidRPr="00F243B8" w:rsidRDefault="00F243B8" w:rsidP="00F243B8">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VI.- </w:t>
      </w:r>
      <w:r w:rsidRPr="00F243B8">
        <w:rPr>
          <w:rFonts w:ascii="Arial" w:eastAsia="Arial" w:hAnsi="Arial"/>
          <w:color w:val="000000"/>
          <w:sz w:val="20"/>
          <w:szCs w:val="20"/>
          <w:lang w:val="es-ES" w:eastAsia="es-MX"/>
        </w:rPr>
        <w:t xml:space="preserve">Por cada permiso de demolición.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69"/>
        <w:gridCol w:w="4142"/>
      </w:tblGrid>
      <w:tr w:rsidR="00F243B8" w:rsidRPr="00F243B8" w14:paraId="5401B91C" w14:textId="77777777" w:rsidTr="00F91E61">
        <w:tc>
          <w:tcPr>
            <w:tcW w:w="2727" w:type="pct"/>
          </w:tcPr>
          <w:p w14:paraId="5B2A7252"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MEDIDAS</w:t>
            </w:r>
          </w:p>
        </w:tc>
        <w:tc>
          <w:tcPr>
            <w:tcW w:w="2273" w:type="pct"/>
          </w:tcPr>
          <w:p w14:paraId="0670ABE7"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PERIFERIA Y CABECERA MUNICIPAL</w:t>
            </w:r>
          </w:p>
          <w:p w14:paraId="2B7F76EA"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p>
        </w:tc>
      </w:tr>
      <w:tr w:rsidR="00F243B8" w:rsidRPr="00F243B8" w14:paraId="6160E541" w14:textId="77777777" w:rsidTr="00F91E61">
        <w:tc>
          <w:tcPr>
            <w:tcW w:w="2727" w:type="pct"/>
          </w:tcPr>
          <w:p w14:paraId="612759A9"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Hasta 40 m2</w:t>
            </w:r>
          </w:p>
        </w:tc>
        <w:tc>
          <w:tcPr>
            <w:tcW w:w="2273" w:type="pct"/>
          </w:tcPr>
          <w:p w14:paraId="3DA79737"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$36.00 por m2</w:t>
            </w:r>
          </w:p>
        </w:tc>
      </w:tr>
      <w:tr w:rsidR="00F243B8" w:rsidRPr="00F243B8" w14:paraId="20E75501" w14:textId="77777777" w:rsidTr="00F91E61">
        <w:tc>
          <w:tcPr>
            <w:tcW w:w="2727" w:type="pct"/>
          </w:tcPr>
          <w:p w14:paraId="5D47EB5E"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De 41 a 120 m2</w:t>
            </w:r>
          </w:p>
        </w:tc>
        <w:tc>
          <w:tcPr>
            <w:tcW w:w="2273" w:type="pct"/>
          </w:tcPr>
          <w:p w14:paraId="2B1D5F8C"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$38.00 por m2</w:t>
            </w:r>
          </w:p>
        </w:tc>
      </w:tr>
      <w:tr w:rsidR="00F243B8" w:rsidRPr="00F243B8" w14:paraId="6D0382CB" w14:textId="77777777" w:rsidTr="00F91E61">
        <w:tc>
          <w:tcPr>
            <w:tcW w:w="2727" w:type="pct"/>
          </w:tcPr>
          <w:p w14:paraId="65B4C45A"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De 121 a 240 m2</w:t>
            </w:r>
          </w:p>
        </w:tc>
        <w:tc>
          <w:tcPr>
            <w:tcW w:w="2273" w:type="pct"/>
          </w:tcPr>
          <w:p w14:paraId="62DDAB5A"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$44.00 por m2</w:t>
            </w:r>
          </w:p>
        </w:tc>
      </w:tr>
      <w:tr w:rsidR="00F243B8" w:rsidRPr="00F243B8" w14:paraId="3EC2E309" w14:textId="77777777" w:rsidTr="00F91E61">
        <w:tc>
          <w:tcPr>
            <w:tcW w:w="2727" w:type="pct"/>
          </w:tcPr>
          <w:p w14:paraId="3ABDA38D"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De 241 m2 en adelante</w:t>
            </w:r>
          </w:p>
        </w:tc>
        <w:tc>
          <w:tcPr>
            <w:tcW w:w="2273" w:type="pct"/>
          </w:tcPr>
          <w:p w14:paraId="1838312A"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$47.00 por m2</w:t>
            </w:r>
          </w:p>
        </w:tc>
      </w:tr>
    </w:tbl>
    <w:p w14:paraId="558CB4BF" w14:textId="77777777" w:rsidR="00F243B8" w:rsidRPr="00F243B8" w:rsidRDefault="00F243B8" w:rsidP="00F243B8">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11FEF37C" w14:textId="77777777" w:rsidR="00F243B8" w:rsidRPr="00F243B8" w:rsidRDefault="00F243B8" w:rsidP="00F243B8">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VII.- </w:t>
      </w:r>
      <w:r w:rsidRPr="00F243B8">
        <w:rPr>
          <w:rFonts w:ascii="Arial" w:eastAsia="Arial" w:hAnsi="Arial"/>
          <w:color w:val="000000"/>
          <w:sz w:val="20"/>
          <w:szCs w:val="20"/>
          <w:lang w:val="es-ES" w:eastAsia="es-MX"/>
        </w:rPr>
        <w:t xml:space="preserve">Por cada permiso para la ruptura de banquetas, empedrados o pavimento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69"/>
        <w:gridCol w:w="4142"/>
      </w:tblGrid>
      <w:tr w:rsidR="00F243B8" w:rsidRPr="00F243B8" w14:paraId="2F53EA1B"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7CCF8554"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MEDIDAS</w:t>
            </w:r>
          </w:p>
        </w:tc>
        <w:tc>
          <w:tcPr>
            <w:tcW w:w="2273" w:type="pct"/>
            <w:tcBorders>
              <w:top w:val="single" w:sz="4" w:space="0" w:color="000000"/>
              <w:left w:val="single" w:sz="4" w:space="0" w:color="000000"/>
              <w:bottom w:val="single" w:sz="4" w:space="0" w:color="000000"/>
              <w:right w:val="single" w:sz="4" w:space="0" w:color="000000"/>
            </w:tcBorders>
          </w:tcPr>
          <w:p w14:paraId="403AEAF1"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PERIFERIA Y CABECERA MUNICIPAL</w:t>
            </w:r>
          </w:p>
        </w:tc>
      </w:tr>
      <w:tr w:rsidR="00F243B8" w:rsidRPr="00F243B8" w14:paraId="7A435130"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4148DD62"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Hasta 40 m2</w:t>
            </w:r>
          </w:p>
        </w:tc>
        <w:tc>
          <w:tcPr>
            <w:tcW w:w="2273" w:type="pct"/>
            <w:tcBorders>
              <w:top w:val="single" w:sz="4" w:space="0" w:color="000000"/>
              <w:left w:val="single" w:sz="4" w:space="0" w:color="000000"/>
              <w:bottom w:val="single" w:sz="4" w:space="0" w:color="000000"/>
              <w:right w:val="single" w:sz="4" w:space="0" w:color="000000"/>
            </w:tcBorders>
          </w:tcPr>
          <w:p w14:paraId="2361CEB2"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$36.00 por m2</w:t>
            </w:r>
          </w:p>
        </w:tc>
      </w:tr>
      <w:tr w:rsidR="00F243B8" w:rsidRPr="00F243B8" w14:paraId="32156360"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038E8611"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De 41 a 120 m2</w:t>
            </w:r>
          </w:p>
        </w:tc>
        <w:tc>
          <w:tcPr>
            <w:tcW w:w="2273" w:type="pct"/>
            <w:tcBorders>
              <w:top w:val="single" w:sz="4" w:space="0" w:color="000000"/>
              <w:left w:val="single" w:sz="4" w:space="0" w:color="000000"/>
              <w:bottom w:val="single" w:sz="4" w:space="0" w:color="000000"/>
              <w:right w:val="single" w:sz="4" w:space="0" w:color="000000"/>
            </w:tcBorders>
          </w:tcPr>
          <w:p w14:paraId="0DB9F5BF"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$38.00 por m2</w:t>
            </w:r>
          </w:p>
        </w:tc>
      </w:tr>
      <w:tr w:rsidR="00F243B8" w:rsidRPr="00F243B8" w14:paraId="1FF860E4"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79921C2F"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De 121 a 240 m2</w:t>
            </w:r>
          </w:p>
        </w:tc>
        <w:tc>
          <w:tcPr>
            <w:tcW w:w="2273" w:type="pct"/>
            <w:tcBorders>
              <w:top w:val="single" w:sz="4" w:space="0" w:color="000000"/>
              <w:left w:val="single" w:sz="4" w:space="0" w:color="000000"/>
              <w:bottom w:val="single" w:sz="4" w:space="0" w:color="000000"/>
              <w:right w:val="single" w:sz="4" w:space="0" w:color="000000"/>
            </w:tcBorders>
          </w:tcPr>
          <w:p w14:paraId="75502DC2"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$44.00 por m2</w:t>
            </w:r>
          </w:p>
        </w:tc>
      </w:tr>
      <w:tr w:rsidR="00F243B8" w:rsidRPr="00F243B8" w14:paraId="05EA92B2"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16A9D695"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De 241 m2 en adelante</w:t>
            </w:r>
          </w:p>
        </w:tc>
        <w:tc>
          <w:tcPr>
            <w:tcW w:w="2273" w:type="pct"/>
            <w:tcBorders>
              <w:top w:val="single" w:sz="4" w:space="0" w:color="000000"/>
              <w:left w:val="single" w:sz="4" w:space="0" w:color="000000"/>
              <w:bottom w:val="single" w:sz="4" w:space="0" w:color="000000"/>
              <w:right w:val="single" w:sz="4" w:space="0" w:color="000000"/>
            </w:tcBorders>
          </w:tcPr>
          <w:p w14:paraId="0C99DE1C"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$47.00 por m2</w:t>
            </w:r>
          </w:p>
        </w:tc>
      </w:tr>
    </w:tbl>
    <w:p w14:paraId="130A64D3" w14:textId="77777777" w:rsidR="00F243B8" w:rsidRPr="00F243B8" w:rsidRDefault="00F243B8" w:rsidP="00F243B8">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10CAA1EF" w14:textId="77777777" w:rsidR="00F243B8" w:rsidRPr="00F243B8" w:rsidRDefault="00F243B8" w:rsidP="00F243B8">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VIII.- </w:t>
      </w:r>
      <w:r w:rsidRPr="00F243B8">
        <w:rPr>
          <w:rFonts w:ascii="Arial" w:eastAsia="Arial" w:hAnsi="Arial"/>
          <w:color w:val="000000"/>
          <w:sz w:val="20"/>
          <w:szCs w:val="20"/>
          <w:lang w:val="es-ES" w:eastAsia="es-MX"/>
        </w:rPr>
        <w:t xml:space="preserve">Por construcción de albercas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69"/>
        <w:gridCol w:w="4142"/>
      </w:tblGrid>
      <w:tr w:rsidR="00F243B8" w:rsidRPr="00F243B8" w14:paraId="3C6DB6E4"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48B318E7"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MEDIDAS</w:t>
            </w:r>
          </w:p>
        </w:tc>
        <w:tc>
          <w:tcPr>
            <w:tcW w:w="2273" w:type="pct"/>
            <w:tcBorders>
              <w:top w:val="single" w:sz="4" w:space="0" w:color="000000"/>
              <w:left w:val="single" w:sz="4" w:space="0" w:color="000000"/>
              <w:bottom w:val="single" w:sz="4" w:space="0" w:color="000000"/>
              <w:right w:val="single" w:sz="4" w:space="0" w:color="000000"/>
            </w:tcBorders>
          </w:tcPr>
          <w:p w14:paraId="19CF2FE9"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PERIFERIA Y CABECERA MUNICIPAL</w:t>
            </w:r>
          </w:p>
        </w:tc>
      </w:tr>
      <w:tr w:rsidR="00F243B8" w:rsidRPr="00F243B8" w14:paraId="253308D2"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580E19F9"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DE 1 a 9 m3</w:t>
            </w:r>
          </w:p>
        </w:tc>
        <w:tc>
          <w:tcPr>
            <w:tcW w:w="2273" w:type="pct"/>
            <w:tcBorders>
              <w:top w:val="single" w:sz="4" w:space="0" w:color="000000"/>
              <w:left w:val="single" w:sz="4" w:space="0" w:color="000000"/>
              <w:bottom w:val="single" w:sz="4" w:space="0" w:color="000000"/>
              <w:right w:val="single" w:sz="4" w:space="0" w:color="000000"/>
            </w:tcBorders>
          </w:tcPr>
          <w:p w14:paraId="30075ACC"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$125.00 por m3</w:t>
            </w:r>
          </w:p>
        </w:tc>
      </w:tr>
      <w:tr w:rsidR="00F243B8" w:rsidRPr="00F243B8" w14:paraId="70CB502A"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31E6296C"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De 9.1 m3 en adelante</w:t>
            </w:r>
          </w:p>
        </w:tc>
        <w:tc>
          <w:tcPr>
            <w:tcW w:w="2273" w:type="pct"/>
            <w:tcBorders>
              <w:top w:val="single" w:sz="4" w:space="0" w:color="000000"/>
              <w:left w:val="single" w:sz="4" w:space="0" w:color="000000"/>
              <w:bottom w:val="single" w:sz="4" w:space="0" w:color="000000"/>
              <w:right w:val="single" w:sz="4" w:space="0" w:color="000000"/>
            </w:tcBorders>
          </w:tcPr>
          <w:p w14:paraId="65CFD27F"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$2,715.00 por m3</w:t>
            </w:r>
          </w:p>
        </w:tc>
      </w:tr>
    </w:tbl>
    <w:p w14:paraId="42CF4907" w14:textId="77777777" w:rsidR="00F243B8" w:rsidRPr="00F243B8" w:rsidRDefault="00F243B8" w:rsidP="00F243B8">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25316F6E" w14:textId="77777777" w:rsidR="00F243B8" w:rsidRPr="00F243B8" w:rsidRDefault="00F243B8" w:rsidP="00F243B8">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IX.-</w:t>
      </w:r>
      <w:r w:rsidRPr="00F243B8">
        <w:rPr>
          <w:rFonts w:ascii="Arial" w:eastAsia="Arial" w:hAnsi="Arial"/>
          <w:color w:val="000000"/>
          <w:sz w:val="20"/>
          <w:szCs w:val="20"/>
          <w:lang w:val="es-ES" w:eastAsia="es-MX"/>
        </w:rPr>
        <w:t xml:space="preserve">Por construcción de pozos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69"/>
        <w:gridCol w:w="4142"/>
      </w:tblGrid>
      <w:tr w:rsidR="00F243B8" w:rsidRPr="00F243B8" w14:paraId="77E7CF89"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748C9949"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MEDIDAS</w:t>
            </w:r>
          </w:p>
        </w:tc>
        <w:tc>
          <w:tcPr>
            <w:tcW w:w="2273" w:type="pct"/>
            <w:tcBorders>
              <w:top w:val="single" w:sz="4" w:space="0" w:color="000000"/>
              <w:left w:val="single" w:sz="4" w:space="0" w:color="000000"/>
              <w:bottom w:val="single" w:sz="4" w:space="0" w:color="000000"/>
              <w:right w:val="single" w:sz="4" w:space="0" w:color="000000"/>
            </w:tcBorders>
          </w:tcPr>
          <w:p w14:paraId="50E18CEA"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PERIFERIA Y CABECERA MUNICIPAL</w:t>
            </w:r>
          </w:p>
        </w:tc>
      </w:tr>
      <w:tr w:rsidR="00F243B8" w:rsidRPr="00F243B8" w14:paraId="5082BD1A"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1311B581" w14:textId="77777777" w:rsidR="00F243B8" w:rsidRPr="00F243B8" w:rsidRDefault="00F243B8" w:rsidP="00F243B8">
            <w:pPr>
              <w:spacing w:after="0" w:line="360" w:lineRule="auto"/>
              <w:rPr>
                <w:rFonts w:ascii="Arial" w:eastAsia="Arial" w:hAnsi="Arial"/>
                <w:sz w:val="20"/>
                <w:szCs w:val="20"/>
                <w:lang w:val="es-ES" w:eastAsia="es-MX"/>
              </w:rPr>
            </w:pPr>
            <w:r w:rsidRPr="00F243B8">
              <w:rPr>
                <w:rFonts w:ascii="Arial" w:eastAsia="Arial" w:hAnsi="Arial"/>
                <w:sz w:val="20"/>
                <w:szCs w:val="20"/>
                <w:lang w:val="es-ES" w:eastAsia="es-MX"/>
              </w:rPr>
              <w:t>Hasta 40 ml</w:t>
            </w:r>
          </w:p>
        </w:tc>
        <w:tc>
          <w:tcPr>
            <w:tcW w:w="2273" w:type="pct"/>
            <w:tcBorders>
              <w:top w:val="single" w:sz="4" w:space="0" w:color="000000"/>
              <w:left w:val="single" w:sz="4" w:space="0" w:color="000000"/>
              <w:bottom w:val="single" w:sz="4" w:space="0" w:color="000000"/>
              <w:right w:val="single" w:sz="4" w:space="0" w:color="000000"/>
            </w:tcBorders>
          </w:tcPr>
          <w:p w14:paraId="296CDDB9"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$39.00 por ml de profundidad</w:t>
            </w:r>
          </w:p>
        </w:tc>
      </w:tr>
      <w:tr w:rsidR="00F243B8" w:rsidRPr="00F243B8" w14:paraId="406B8418"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429D5F71" w14:textId="77777777" w:rsidR="00F243B8" w:rsidRPr="00F243B8" w:rsidRDefault="00F243B8" w:rsidP="00F243B8">
            <w:pPr>
              <w:spacing w:after="0" w:line="360" w:lineRule="auto"/>
              <w:rPr>
                <w:rFonts w:ascii="Arial" w:eastAsia="Arial" w:hAnsi="Arial"/>
                <w:sz w:val="20"/>
                <w:szCs w:val="20"/>
                <w:lang w:val="es-ES" w:eastAsia="es-MX"/>
              </w:rPr>
            </w:pPr>
            <w:r w:rsidRPr="00F243B8">
              <w:rPr>
                <w:rFonts w:ascii="Arial" w:eastAsia="Arial" w:hAnsi="Arial"/>
                <w:sz w:val="20"/>
                <w:szCs w:val="20"/>
                <w:lang w:val="es-ES" w:eastAsia="es-MX"/>
              </w:rPr>
              <w:t>De 41 a 120 ml</w:t>
            </w:r>
          </w:p>
        </w:tc>
        <w:tc>
          <w:tcPr>
            <w:tcW w:w="2273" w:type="pct"/>
            <w:tcBorders>
              <w:top w:val="single" w:sz="4" w:space="0" w:color="000000"/>
              <w:left w:val="single" w:sz="4" w:space="0" w:color="000000"/>
              <w:bottom w:val="single" w:sz="4" w:space="0" w:color="000000"/>
              <w:right w:val="single" w:sz="4" w:space="0" w:color="000000"/>
            </w:tcBorders>
          </w:tcPr>
          <w:p w14:paraId="2A635974"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eastAsia="es-MX"/>
              </w:rPr>
              <w:t>$41.00 por cada ml de profundidad</w:t>
            </w:r>
          </w:p>
        </w:tc>
      </w:tr>
      <w:tr w:rsidR="00F243B8" w:rsidRPr="00F243B8" w14:paraId="2D2645B4"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77B75519" w14:textId="77777777" w:rsidR="00F243B8" w:rsidRPr="00F243B8" w:rsidRDefault="00F243B8" w:rsidP="00F243B8">
            <w:pPr>
              <w:spacing w:after="0" w:line="360" w:lineRule="auto"/>
              <w:rPr>
                <w:rFonts w:ascii="Arial" w:eastAsia="Arial" w:hAnsi="Arial"/>
                <w:sz w:val="20"/>
                <w:szCs w:val="20"/>
                <w:lang w:val="es-ES" w:eastAsia="es-MX"/>
              </w:rPr>
            </w:pPr>
            <w:r w:rsidRPr="00F243B8">
              <w:rPr>
                <w:rFonts w:ascii="Arial" w:eastAsia="Arial" w:hAnsi="Arial"/>
                <w:sz w:val="20"/>
                <w:szCs w:val="20"/>
                <w:lang w:val="es-ES" w:eastAsia="es-MX"/>
              </w:rPr>
              <w:t>De 121 a 240 ml</w:t>
            </w:r>
          </w:p>
        </w:tc>
        <w:tc>
          <w:tcPr>
            <w:tcW w:w="2273" w:type="pct"/>
            <w:tcBorders>
              <w:top w:val="single" w:sz="4" w:space="0" w:color="000000"/>
              <w:left w:val="single" w:sz="4" w:space="0" w:color="000000"/>
              <w:bottom w:val="single" w:sz="4" w:space="0" w:color="000000"/>
              <w:right w:val="single" w:sz="4" w:space="0" w:color="000000"/>
            </w:tcBorders>
          </w:tcPr>
          <w:p w14:paraId="4F488BC1"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eastAsia="es-MX"/>
              </w:rPr>
              <w:t>$47.00 por cada ml de profundidad</w:t>
            </w:r>
          </w:p>
        </w:tc>
      </w:tr>
      <w:tr w:rsidR="00F243B8" w:rsidRPr="00F243B8" w14:paraId="03E25666"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304CD505" w14:textId="77777777" w:rsidR="00F243B8" w:rsidRPr="00F243B8" w:rsidRDefault="00F243B8" w:rsidP="00F243B8">
            <w:pPr>
              <w:spacing w:after="0" w:line="360" w:lineRule="auto"/>
              <w:rPr>
                <w:rFonts w:ascii="Arial" w:eastAsia="Arial" w:hAnsi="Arial"/>
                <w:sz w:val="20"/>
                <w:szCs w:val="20"/>
                <w:lang w:val="es-ES" w:eastAsia="es-MX"/>
              </w:rPr>
            </w:pPr>
            <w:r w:rsidRPr="00F243B8">
              <w:rPr>
                <w:rFonts w:ascii="Arial" w:eastAsia="Arial" w:hAnsi="Arial"/>
                <w:sz w:val="20"/>
                <w:szCs w:val="20"/>
                <w:lang w:val="es-ES" w:eastAsia="es-MX"/>
              </w:rPr>
              <w:t>De 241 ml en adelante</w:t>
            </w:r>
          </w:p>
        </w:tc>
        <w:tc>
          <w:tcPr>
            <w:tcW w:w="2273" w:type="pct"/>
            <w:tcBorders>
              <w:top w:val="single" w:sz="4" w:space="0" w:color="000000"/>
              <w:left w:val="single" w:sz="4" w:space="0" w:color="000000"/>
              <w:bottom w:val="single" w:sz="4" w:space="0" w:color="000000"/>
              <w:right w:val="single" w:sz="4" w:space="0" w:color="000000"/>
            </w:tcBorders>
          </w:tcPr>
          <w:p w14:paraId="0E94F75D"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eastAsia="es-MX"/>
              </w:rPr>
              <w:t>$50.00 por cada ml de profundidad</w:t>
            </w:r>
          </w:p>
        </w:tc>
      </w:tr>
    </w:tbl>
    <w:p w14:paraId="1D192F98" w14:textId="77777777" w:rsidR="00F243B8" w:rsidRPr="00F243B8" w:rsidRDefault="00F243B8" w:rsidP="00F243B8">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6A4397F5"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X.- </w:t>
      </w:r>
      <w:r w:rsidRPr="00F243B8">
        <w:rPr>
          <w:rFonts w:ascii="Arial" w:eastAsia="Arial" w:hAnsi="Arial"/>
          <w:color w:val="000000"/>
          <w:sz w:val="20"/>
          <w:szCs w:val="20"/>
          <w:lang w:val="es-ES" w:eastAsia="es-MX"/>
        </w:rPr>
        <w:t xml:space="preserve">Por cada autorización para la construcción o demolición de bardas u obras </w:t>
      </w:r>
    </w:p>
    <w:p w14:paraId="3E29859E"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a) </w:t>
      </w:r>
      <w:r w:rsidRPr="00F243B8">
        <w:rPr>
          <w:rFonts w:ascii="Arial" w:eastAsia="Arial" w:hAnsi="Arial"/>
          <w:color w:val="000000"/>
          <w:sz w:val="20"/>
          <w:szCs w:val="20"/>
          <w:lang w:val="es-ES" w:eastAsia="es-MX"/>
        </w:rPr>
        <w:t>Autorización para construcción de bardas u obras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69"/>
        <w:gridCol w:w="4142"/>
      </w:tblGrid>
      <w:tr w:rsidR="00F243B8" w:rsidRPr="00F243B8" w14:paraId="5AD0DC92"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59F7E2A7"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MEDIDAS</w:t>
            </w:r>
          </w:p>
        </w:tc>
        <w:tc>
          <w:tcPr>
            <w:tcW w:w="2273" w:type="pct"/>
            <w:tcBorders>
              <w:top w:val="single" w:sz="4" w:space="0" w:color="000000"/>
              <w:left w:val="single" w:sz="4" w:space="0" w:color="000000"/>
              <w:bottom w:val="single" w:sz="4" w:space="0" w:color="000000"/>
              <w:right w:val="single" w:sz="4" w:space="0" w:color="000000"/>
            </w:tcBorders>
          </w:tcPr>
          <w:p w14:paraId="15BEFBDC" w14:textId="77777777" w:rsidR="00F243B8" w:rsidRPr="00F243B8" w:rsidRDefault="00F243B8" w:rsidP="00F243B8">
            <w:pPr>
              <w:widowControl w:val="0"/>
              <w:spacing w:after="0" w:line="360" w:lineRule="auto"/>
              <w:jc w:val="center"/>
              <w:rPr>
                <w:rFonts w:ascii="Arial" w:eastAsia="Arimo" w:hAnsi="Arial"/>
                <w:sz w:val="20"/>
                <w:szCs w:val="20"/>
                <w:lang w:eastAsia="es-MX"/>
              </w:rPr>
            </w:pPr>
            <w:r w:rsidRPr="00F243B8">
              <w:rPr>
                <w:rFonts w:ascii="Arial" w:eastAsia="Arimo" w:hAnsi="Arial"/>
                <w:sz w:val="20"/>
                <w:szCs w:val="20"/>
                <w:lang w:eastAsia="es-MX"/>
              </w:rPr>
              <w:t>PERIFERIA Y CABECERA MUNICIPAL</w:t>
            </w:r>
          </w:p>
        </w:tc>
      </w:tr>
      <w:tr w:rsidR="00F243B8" w:rsidRPr="00F243B8" w14:paraId="70984578"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19AAA8FB"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Hasta 40 metros lineales</w:t>
            </w:r>
          </w:p>
        </w:tc>
        <w:tc>
          <w:tcPr>
            <w:tcW w:w="2273" w:type="pct"/>
            <w:tcBorders>
              <w:top w:val="single" w:sz="4" w:space="0" w:color="000000"/>
              <w:left w:val="single" w:sz="4" w:space="0" w:color="000000"/>
              <w:bottom w:val="single" w:sz="4" w:space="0" w:color="000000"/>
              <w:right w:val="single" w:sz="4" w:space="0" w:color="000000"/>
            </w:tcBorders>
          </w:tcPr>
          <w:p w14:paraId="432153CA"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$44.00 por metro lineal</w:t>
            </w:r>
          </w:p>
        </w:tc>
      </w:tr>
      <w:tr w:rsidR="00F243B8" w:rsidRPr="00F243B8" w14:paraId="6C0300AF"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1CAE0BAD"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lastRenderedPageBreak/>
              <w:t>De 41 a 120 metros lineales</w:t>
            </w:r>
          </w:p>
        </w:tc>
        <w:tc>
          <w:tcPr>
            <w:tcW w:w="2273" w:type="pct"/>
            <w:tcBorders>
              <w:top w:val="single" w:sz="4" w:space="0" w:color="000000"/>
              <w:left w:val="single" w:sz="4" w:space="0" w:color="000000"/>
              <w:bottom w:val="single" w:sz="4" w:space="0" w:color="000000"/>
              <w:right w:val="single" w:sz="4" w:space="0" w:color="000000"/>
            </w:tcBorders>
          </w:tcPr>
          <w:p w14:paraId="5C02A1B8" w14:textId="77777777" w:rsidR="00F243B8" w:rsidRPr="00F243B8" w:rsidRDefault="00F243B8" w:rsidP="00F243B8">
            <w:pPr>
              <w:widowControl w:val="0"/>
              <w:spacing w:after="0" w:line="360" w:lineRule="auto"/>
              <w:jc w:val="right"/>
              <w:rPr>
                <w:rFonts w:ascii="Arial" w:eastAsia="Arial" w:hAnsi="Arial"/>
                <w:sz w:val="20"/>
                <w:szCs w:val="20"/>
                <w:lang w:val="es-ES" w:eastAsia="es-MX"/>
              </w:rPr>
            </w:pPr>
            <w:r w:rsidRPr="00F243B8">
              <w:rPr>
                <w:rFonts w:ascii="Arial" w:eastAsia="Arial" w:hAnsi="Arial"/>
                <w:sz w:val="20"/>
                <w:szCs w:val="20"/>
                <w:lang w:val="es-ES" w:eastAsia="es-MX"/>
              </w:rPr>
              <w:t>$48.00 por metro lineal</w:t>
            </w:r>
          </w:p>
        </w:tc>
      </w:tr>
      <w:tr w:rsidR="00F243B8" w:rsidRPr="00F243B8" w14:paraId="7C909222"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4A3E288B"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De 121 a 240 metros lineales</w:t>
            </w:r>
          </w:p>
        </w:tc>
        <w:tc>
          <w:tcPr>
            <w:tcW w:w="2273" w:type="pct"/>
            <w:tcBorders>
              <w:top w:val="single" w:sz="4" w:space="0" w:color="000000"/>
              <w:left w:val="single" w:sz="4" w:space="0" w:color="000000"/>
              <w:bottom w:val="single" w:sz="4" w:space="0" w:color="000000"/>
              <w:right w:val="single" w:sz="4" w:space="0" w:color="000000"/>
            </w:tcBorders>
          </w:tcPr>
          <w:p w14:paraId="4DA636C9"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$54.00 por metro lineal</w:t>
            </w:r>
          </w:p>
        </w:tc>
      </w:tr>
      <w:tr w:rsidR="00F243B8" w:rsidRPr="00F243B8" w14:paraId="126B30FF"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51432FBE"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De 241 metros lineales en adelante</w:t>
            </w:r>
          </w:p>
        </w:tc>
        <w:tc>
          <w:tcPr>
            <w:tcW w:w="2273" w:type="pct"/>
            <w:tcBorders>
              <w:top w:val="single" w:sz="4" w:space="0" w:color="000000"/>
              <w:left w:val="single" w:sz="4" w:space="0" w:color="000000"/>
              <w:bottom w:val="single" w:sz="4" w:space="0" w:color="000000"/>
              <w:right w:val="single" w:sz="4" w:space="0" w:color="000000"/>
            </w:tcBorders>
          </w:tcPr>
          <w:p w14:paraId="198B5C93"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$56.00 por metro lineal</w:t>
            </w:r>
          </w:p>
        </w:tc>
      </w:tr>
    </w:tbl>
    <w:p w14:paraId="354365F4" w14:textId="77777777" w:rsidR="00F243B8" w:rsidRPr="00F243B8" w:rsidRDefault="00F243B8" w:rsidP="00F243B8">
      <w:pPr>
        <w:widowControl w:val="0"/>
        <w:pBdr>
          <w:top w:val="nil"/>
          <w:left w:val="nil"/>
          <w:bottom w:val="nil"/>
          <w:right w:val="nil"/>
          <w:between w:val="nil"/>
        </w:pBdr>
        <w:spacing w:after="0" w:line="360" w:lineRule="auto"/>
        <w:rPr>
          <w:rFonts w:ascii="Arial" w:eastAsia="Arial" w:hAnsi="Arial"/>
          <w:b/>
          <w:color w:val="000000"/>
          <w:sz w:val="20"/>
          <w:szCs w:val="20"/>
          <w:lang w:val="es-ES" w:eastAsia="es-MX"/>
        </w:rPr>
      </w:pPr>
    </w:p>
    <w:p w14:paraId="75AB07C5" w14:textId="77777777" w:rsidR="00F243B8" w:rsidRPr="00F243B8" w:rsidRDefault="00F243B8" w:rsidP="00F243B8">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b) </w:t>
      </w:r>
      <w:r w:rsidRPr="00F243B8">
        <w:rPr>
          <w:rFonts w:ascii="Arial" w:eastAsia="Arial" w:hAnsi="Arial"/>
          <w:color w:val="000000"/>
          <w:sz w:val="20"/>
          <w:szCs w:val="20"/>
          <w:lang w:val="es-ES" w:eastAsia="es-MX"/>
        </w:rPr>
        <w:t>Autorización para la demolición de bardas u obras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69"/>
        <w:gridCol w:w="4142"/>
      </w:tblGrid>
      <w:tr w:rsidR="00F243B8" w:rsidRPr="00F243B8" w14:paraId="56FA578B"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3D56115E"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MEDIDAS</w:t>
            </w:r>
          </w:p>
        </w:tc>
        <w:tc>
          <w:tcPr>
            <w:tcW w:w="2273" w:type="pct"/>
            <w:tcBorders>
              <w:top w:val="single" w:sz="4" w:space="0" w:color="000000"/>
              <w:left w:val="single" w:sz="4" w:space="0" w:color="000000"/>
              <w:bottom w:val="single" w:sz="4" w:space="0" w:color="000000"/>
              <w:right w:val="single" w:sz="4" w:space="0" w:color="000000"/>
            </w:tcBorders>
          </w:tcPr>
          <w:p w14:paraId="29E52648" w14:textId="77777777" w:rsidR="00F243B8" w:rsidRPr="00F243B8" w:rsidRDefault="00F243B8" w:rsidP="00F243B8">
            <w:pPr>
              <w:widowControl w:val="0"/>
              <w:spacing w:after="0" w:line="360" w:lineRule="auto"/>
              <w:jc w:val="center"/>
              <w:rPr>
                <w:rFonts w:ascii="Arial" w:eastAsia="Arimo" w:hAnsi="Arial"/>
                <w:sz w:val="20"/>
                <w:szCs w:val="20"/>
                <w:lang w:eastAsia="es-MX"/>
              </w:rPr>
            </w:pPr>
            <w:r w:rsidRPr="00F243B8">
              <w:rPr>
                <w:rFonts w:ascii="Arial" w:eastAsia="Arimo" w:hAnsi="Arial"/>
                <w:sz w:val="20"/>
                <w:szCs w:val="20"/>
                <w:lang w:eastAsia="es-MX"/>
              </w:rPr>
              <w:t>PERIFERIA Y CABECERA MUNICIPAL</w:t>
            </w:r>
          </w:p>
        </w:tc>
      </w:tr>
      <w:tr w:rsidR="00F243B8" w:rsidRPr="00F243B8" w14:paraId="0F131602"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5CFD62F6"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Hasta 40 metros lineales</w:t>
            </w:r>
          </w:p>
        </w:tc>
        <w:tc>
          <w:tcPr>
            <w:tcW w:w="2273" w:type="pct"/>
            <w:tcBorders>
              <w:top w:val="single" w:sz="4" w:space="0" w:color="000000"/>
              <w:left w:val="single" w:sz="4" w:space="0" w:color="000000"/>
              <w:bottom w:val="single" w:sz="4" w:space="0" w:color="000000"/>
              <w:right w:val="single" w:sz="4" w:space="0" w:color="000000"/>
            </w:tcBorders>
          </w:tcPr>
          <w:p w14:paraId="7FCA4DAE"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$32.00 por metro lineal</w:t>
            </w:r>
          </w:p>
        </w:tc>
      </w:tr>
      <w:tr w:rsidR="00F243B8" w:rsidRPr="00F243B8" w14:paraId="4B0BCD84"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6A3FFFB3"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De 41 a 120 metros lineales</w:t>
            </w:r>
          </w:p>
        </w:tc>
        <w:tc>
          <w:tcPr>
            <w:tcW w:w="2273" w:type="pct"/>
            <w:tcBorders>
              <w:top w:val="single" w:sz="4" w:space="0" w:color="000000"/>
              <w:left w:val="single" w:sz="4" w:space="0" w:color="000000"/>
              <w:bottom w:val="single" w:sz="4" w:space="0" w:color="000000"/>
              <w:right w:val="single" w:sz="4" w:space="0" w:color="000000"/>
            </w:tcBorders>
          </w:tcPr>
          <w:p w14:paraId="34415FFA"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$35.00 por metro lineal</w:t>
            </w:r>
          </w:p>
        </w:tc>
      </w:tr>
      <w:tr w:rsidR="00F243B8" w:rsidRPr="00F243B8" w14:paraId="5C9DB546"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1ED816AC"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De 121 a 240 metros lineales</w:t>
            </w:r>
          </w:p>
        </w:tc>
        <w:tc>
          <w:tcPr>
            <w:tcW w:w="2273" w:type="pct"/>
            <w:tcBorders>
              <w:top w:val="single" w:sz="4" w:space="0" w:color="000000"/>
              <w:left w:val="single" w:sz="4" w:space="0" w:color="000000"/>
              <w:bottom w:val="single" w:sz="4" w:space="0" w:color="000000"/>
              <w:right w:val="single" w:sz="4" w:space="0" w:color="000000"/>
            </w:tcBorders>
          </w:tcPr>
          <w:p w14:paraId="62EA9687"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$40.00 por metro lineal</w:t>
            </w:r>
          </w:p>
        </w:tc>
      </w:tr>
      <w:tr w:rsidR="00F243B8" w:rsidRPr="00F243B8" w14:paraId="521B7715"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29401E6A"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De 241 metros lineales en adelante</w:t>
            </w:r>
          </w:p>
        </w:tc>
        <w:tc>
          <w:tcPr>
            <w:tcW w:w="2273" w:type="pct"/>
            <w:tcBorders>
              <w:top w:val="single" w:sz="4" w:space="0" w:color="000000"/>
              <w:left w:val="single" w:sz="4" w:space="0" w:color="000000"/>
              <w:bottom w:val="single" w:sz="4" w:space="0" w:color="000000"/>
              <w:right w:val="single" w:sz="4" w:space="0" w:color="000000"/>
            </w:tcBorders>
          </w:tcPr>
          <w:p w14:paraId="1BDB9623"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$44.00 por metro lineal</w:t>
            </w:r>
          </w:p>
        </w:tc>
      </w:tr>
    </w:tbl>
    <w:p w14:paraId="02B44D94" w14:textId="77777777" w:rsidR="00F243B8" w:rsidRPr="00F243B8" w:rsidRDefault="00F243B8" w:rsidP="00F243B8">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5A10DE49" w14:textId="77777777" w:rsidR="00F243B8" w:rsidRPr="00F243B8" w:rsidRDefault="00F243B8" w:rsidP="00F243B8">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XI.- </w:t>
      </w:r>
      <w:r w:rsidRPr="00F243B8">
        <w:rPr>
          <w:rFonts w:ascii="Arial" w:eastAsia="Arial" w:hAnsi="Arial"/>
          <w:color w:val="000000"/>
          <w:sz w:val="20"/>
          <w:szCs w:val="20"/>
          <w:lang w:val="es-ES" w:eastAsia="es-MX"/>
        </w:rPr>
        <w:t>Por inspección para el otorgamiento de la constancia de terminación de obra</w:t>
      </w:r>
    </w:p>
    <w:p w14:paraId="542C8737" w14:textId="77777777" w:rsidR="00F243B8" w:rsidRPr="00F243B8" w:rsidRDefault="00F243B8" w:rsidP="00F243B8">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a) </w:t>
      </w:r>
      <w:r w:rsidRPr="00F243B8">
        <w:rPr>
          <w:rFonts w:ascii="Arial" w:eastAsia="Arial" w:hAnsi="Arial"/>
          <w:color w:val="000000"/>
          <w:sz w:val="20"/>
          <w:szCs w:val="20"/>
          <w:lang w:val="es-ES" w:eastAsia="es-MX"/>
        </w:rPr>
        <w:t xml:space="preserve">Lámina de zinc y cartón.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69"/>
        <w:gridCol w:w="4142"/>
      </w:tblGrid>
      <w:tr w:rsidR="00F243B8" w:rsidRPr="00F243B8" w14:paraId="4B03D7AD"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4B4C1AA7"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MEDIDAS</w:t>
            </w:r>
          </w:p>
        </w:tc>
        <w:tc>
          <w:tcPr>
            <w:tcW w:w="2273" w:type="pct"/>
            <w:tcBorders>
              <w:top w:val="single" w:sz="4" w:space="0" w:color="000000"/>
              <w:left w:val="single" w:sz="4" w:space="0" w:color="000000"/>
              <w:bottom w:val="single" w:sz="4" w:space="0" w:color="000000"/>
              <w:right w:val="single" w:sz="4" w:space="0" w:color="000000"/>
            </w:tcBorders>
          </w:tcPr>
          <w:p w14:paraId="41A7520F"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PERIFERIA Y CABECERA MUNICIPAL</w:t>
            </w:r>
          </w:p>
        </w:tc>
      </w:tr>
      <w:tr w:rsidR="00F243B8" w:rsidRPr="00F243B8" w14:paraId="259BECC5"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6D75D399"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Hasta 40 metros cuadrados</w:t>
            </w:r>
          </w:p>
        </w:tc>
        <w:tc>
          <w:tcPr>
            <w:tcW w:w="2273" w:type="pct"/>
            <w:tcBorders>
              <w:top w:val="single" w:sz="4" w:space="0" w:color="000000"/>
              <w:left w:val="single" w:sz="4" w:space="0" w:color="000000"/>
              <w:bottom w:val="single" w:sz="4" w:space="0" w:color="000000"/>
              <w:right w:val="single" w:sz="4" w:space="0" w:color="000000"/>
            </w:tcBorders>
          </w:tcPr>
          <w:p w14:paraId="5C4386EC"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$18.00 por m2</w:t>
            </w:r>
          </w:p>
        </w:tc>
      </w:tr>
      <w:tr w:rsidR="00F243B8" w:rsidRPr="00F243B8" w14:paraId="365AA2F0"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69D6FDA8"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De 41 a 120 metros cuadrados</w:t>
            </w:r>
          </w:p>
        </w:tc>
        <w:tc>
          <w:tcPr>
            <w:tcW w:w="2273" w:type="pct"/>
            <w:tcBorders>
              <w:top w:val="single" w:sz="4" w:space="0" w:color="000000"/>
              <w:left w:val="single" w:sz="4" w:space="0" w:color="000000"/>
              <w:bottom w:val="single" w:sz="4" w:space="0" w:color="000000"/>
              <w:right w:val="single" w:sz="4" w:space="0" w:color="000000"/>
            </w:tcBorders>
          </w:tcPr>
          <w:p w14:paraId="77CE09CB"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$19.00 por m2</w:t>
            </w:r>
          </w:p>
        </w:tc>
      </w:tr>
      <w:tr w:rsidR="00F243B8" w:rsidRPr="00F243B8" w14:paraId="13BAF26F"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4E29A422"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De 121 a 240 metros cuadrados</w:t>
            </w:r>
          </w:p>
        </w:tc>
        <w:tc>
          <w:tcPr>
            <w:tcW w:w="2273" w:type="pct"/>
            <w:tcBorders>
              <w:top w:val="single" w:sz="4" w:space="0" w:color="000000"/>
              <w:left w:val="single" w:sz="4" w:space="0" w:color="000000"/>
              <w:bottom w:val="single" w:sz="4" w:space="0" w:color="000000"/>
              <w:right w:val="single" w:sz="4" w:space="0" w:color="000000"/>
            </w:tcBorders>
          </w:tcPr>
          <w:p w14:paraId="2E8A891D"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$20.00 por m2</w:t>
            </w:r>
          </w:p>
        </w:tc>
      </w:tr>
      <w:tr w:rsidR="00F243B8" w:rsidRPr="00F243B8" w14:paraId="548A6317"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05F33816" w14:textId="77777777" w:rsidR="00F243B8" w:rsidRPr="00F243B8" w:rsidRDefault="00F243B8" w:rsidP="00F243B8">
            <w:pPr>
              <w:spacing w:after="0" w:line="360" w:lineRule="auto"/>
              <w:jc w:val="both"/>
              <w:rPr>
                <w:rFonts w:ascii="Arial" w:eastAsia="Arial" w:hAnsi="Arial"/>
                <w:sz w:val="20"/>
                <w:szCs w:val="20"/>
                <w:lang w:eastAsia="es-MX"/>
              </w:rPr>
            </w:pPr>
            <w:r w:rsidRPr="00F243B8">
              <w:rPr>
                <w:rFonts w:ascii="Arial" w:eastAsia="Arial" w:hAnsi="Arial"/>
                <w:sz w:val="20"/>
                <w:szCs w:val="20"/>
                <w:lang w:eastAsia="es-MX"/>
              </w:rPr>
              <w:t>De 241 metros cuadrados en adelante</w:t>
            </w:r>
          </w:p>
        </w:tc>
        <w:tc>
          <w:tcPr>
            <w:tcW w:w="2273" w:type="pct"/>
            <w:tcBorders>
              <w:top w:val="single" w:sz="4" w:space="0" w:color="000000"/>
              <w:left w:val="single" w:sz="4" w:space="0" w:color="000000"/>
              <w:bottom w:val="single" w:sz="4" w:space="0" w:color="000000"/>
              <w:right w:val="single" w:sz="4" w:space="0" w:color="000000"/>
            </w:tcBorders>
          </w:tcPr>
          <w:p w14:paraId="5EBB5A77"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$22.00  por m2</w:t>
            </w:r>
          </w:p>
        </w:tc>
      </w:tr>
    </w:tbl>
    <w:p w14:paraId="5C085DB8" w14:textId="77777777" w:rsidR="00F243B8" w:rsidRPr="00F243B8" w:rsidRDefault="00F243B8" w:rsidP="00F243B8">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4800390E" w14:textId="77777777" w:rsidR="00F243B8" w:rsidRPr="00F243B8" w:rsidRDefault="00F243B8" w:rsidP="00F243B8">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b) </w:t>
      </w:r>
      <w:r w:rsidRPr="00F243B8">
        <w:rPr>
          <w:rFonts w:ascii="Arial" w:eastAsia="Arial" w:hAnsi="Arial"/>
          <w:color w:val="000000"/>
          <w:sz w:val="20"/>
          <w:szCs w:val="20"/>
          <w:lang w:val="es-ES" w:eastAsia="es-MX"/>
        </w:rPr>
        <w:t xml:space="preserve">Madera y paja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69"/>
        <w:gridCol w:w="4142"/>
      </w:tblGrid>
      <w:tr w:rsidR="00F243B8" w:rsidRPr="00F243B8" w14:paraId="6FC61924"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4B99A66D" w14:textId="77777777" w:rsidR="00F243B8" w:rsidRPr="00F243B8" w:rsidRDefault="00F243B8" w:rsidP="00F243B8">
            <w:pPr>
              <w:widowControl w:val="0"/>
              <w:spacing w:after="0" w:line="360" w:lineRule="auto"/>
              <w:rPr>
                <w:rFonts w:ascii="Arial" w:eastAsia="Arimo" w:hAnsi="Arial"/>
                <w:sz w:val="20"/>
                <w:szCs w:val="20"/>
                <w:lang w:val="es-ES" w:eastAsia="es-MX"/>
              </w:rPr>
            </w:pPr>
            <w:r w:rsidRPr="00F243B8">
              <w:rPr>
                <w:rFonts w:ascii="Arial" w:eastAsia="Arimo" w:hAnsi="Arial"/>
                <w:sz w:val="20"/>
                <w:szCs w:val="20"/>
                <w:lang w:val="es-ES" w:eastAsia="es-MX"/>
              </w:rPr>
              <w:t>MEDIDAS</w:t>
            </w:r>
          </w:p>
        </w:tc>
        <w:tc>
          <w:tcPr>
            <w:tcW w:w="2273" w:type="pct"/>
            <w:tcBorders>
              <w:top w:val="single" w:sz="4" w:space="0" w:color="000000"/>
              <w:left w:val="single" w:sz="4" w:space="0" w:color="000000"/>
              <w:bottom w:val="single" w:sz="4" w:space="0" w:color="000000"/>
              <w:right w:val="single" w:sz="4" w:space="0" w:color="000000"/>
            </w:tcBorders>
          </w:tcPr>
          <w:p w14:paraId="6092835B"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PERIFERIA Y CABECERA MUNICIPAL</w:t>
            </w:r>
          </w:p>
        </w:tc>
      </w:tr>
      <w:tr w:rsidR="00F243B8" w:rsidRPr="00F243B8" w14:paraId="5A073D49"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1DBF672D"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Hasta 40 metros cuadrados</w:t>
            </w:r>
          </w:p>
        </w:tc>
        <w:tc>
          <w:tcPr>
            <w:tcW w:w="2273" w:type="pct"/>
            <w:tcBorders>
              <w:top w:val="single" w:sz="4" w:space="0" w:color="000000"/>
              <w:left w:val="single" w:sz="4" w:space="0" w:color="000000"/>
              <w:bottom w:val="single" w:sz="4" w:space="0" w:color="000000"/>
              <w:right w:val="single" w:sz="4" w:space="0" w:color="000000"/>
            </w:tcBorders>
          </w:tcPr>
          <w:p w14:paraId="52E5EECE"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$19.00 por m2</w:t>
            </w:r>
          </w:p>
        </w:tc>
      </w:tr>
      <w:tr w:rsidR="00F243B8" w:rsidRPr="00F243B8" w14:paraId="4C806485"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62C6FB4D"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De 41 a 120 metros cuadrados</w:t>
            </w:r>
          </w:p>
        </w:tc>
        <w:tc>
          <w:tcPr>
            <w:tcW w:w="2273" w:type="pct"/>
            <w:tcBorders>
              <w:top w:val="single" w:sz="4" w:space="0" w:color="000000"/>
              <w:left w:val="single" w:sz="4" w:space="0" w:color="000000"/>
              <w:bottom w:val="single" w:sz="4" w:space="0" w:color="000000"/>
              <w:right w:val="single" w:sz="4" w:space="0" w:color="000000"/>
            </w:tcBorders>
          </w:tcPr>
          <w:p w14:paraId="06A39464"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$20.00 por m2</w:t>
            </w:r>
          </w:p>
        </w:tc>
      </w:tr>
      <w:tr w:rsidR="00F243B8" w:rsidRPr="00F243B8" w14:paraId="29228556"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749D11E3"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De 121 a 240 metros cuadrados</w:t>
            </w:r>
          </w:p>
        </w:tc>
        <w:tc>
          <w:tcPr>
            <w:tcW w:w="2273" w:type="pct"/>
            <w:tcBorders>
              <w:top w:val="single" w:sz="4" w:space="0" w:color="000000"/>
              <w:left w:val="single" w:sz="4" w:space="0" w:color="000000"/>
              <w:bottom w:val="single" w:sz="4" w:space="0" w:color="000000"/>
              <w:right w:val="single" w:sz="4" w:space="0" w:color="000000"/>
            </w:tcBorders>
          </w:tcPr>
          <w:p w14:paraId="48C42DEC"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$21.00 por m2</w:t>
            </w:r>
          </w:p>
        </w:tc>
      </w:tr>
      <w:tr w:rsidR="00F243B8" w:rsidRPr="00F243B8" w14:paraId="433EE80E"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2C61FC79" w14:textId="77777777" w:rsidR="00F243B8" w:rsidRPr="00F243B8" w:rsidRDefault="00F243B8" w:rsidP="00F243B8">
            <w:pPr>
              <w:spacing w:after="0" w:line="360" w:lineRule="auto"/>
              <w:jc w:val="both"/>
              <w:rPr>
                <w:rFonts w:ascii="Arial" w:eastAsia="Arial" w:hAnsi="Arial"/>
                <w:sz w:val="20"/>
                <w:szCs w:val="20"/>
                <w:lang w:eastAsia="es-MX"/>
              </w:rPr>
            </w:pPr>
            <w:r w:rsidRPr="00F243B8">
              <w:rPr>
                <w:rFonts w:ascii="Arial" w:eastAsia="Arial" w:hAnsi="Arial"/>
                <w:sz w:val="20"/>
                <w:szCs w:val="20"/>
                <w:lang w:eastAsia="es-MX"/>
              </w:rPr>
              <w:t>De 241 metros cuadrados en adelante</w:t>
            </w:r>
          </w:p>
        </w:tc>
        <w:tc>
          <w:tcPr>
            <w:tcW w:w="2273" w:type="pct"/>
            <w:tcBorders>
              <w:top w:val="single" w:sz="4" w:space="0" w:color="000000"/>
              <w:left w:val="single" w:sz="4" w:space="0" w:color="000000"/>
              <w:bottom w:val="single" w:sz="4" w:space="0" w:color="000000"/>
              <w:right w:val="single" w:sz="4" w:space="0" w:color="000000"/>
            </w:tcBorders>
          </w:tcPr>
          <w:p w14:paraId="461F8BB1"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$23.00 por m2</w:t>
            </w:r>
          </w:p>
        </w:tc>
      </w:tr>
    </w:tbl>
    <w:p w14:paraId="5F594A5C" w14:textId="77777777" w:rsidR="00F243B8" w:rsidRPr="00F243B8" w:rsidRDefault="00F243B8" w:rsidP="00F243B8">
      <w:pPr>
        <w:widowControl w:val="0"/>
        <w:spacing w:after="0" w:line="360" w:lineRule="auto"/>
        <w:rPr>
          <w:rFonts w:ascii="Arial" w:eastAsia="Arial" w:hAnsi="Arial"/>
          <w:sz w:val="20"/>
          <w:szCs w:val="20"/>
          <w:lang w:val="es-ES" w:eastAsia="es-MX"/>
        </w:rPr>
      </w:pPr>
    </w:p>
    <w:p w14:paraId="7F868D20" w14:textId="77777777" w:rsidR="00F243B8" w:rsidRPr="00F243B8" w:rsidRDefault="00F243B8" w:rsidP="00F243B8">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c) </w:t>
      </w:r>
      <w:r w:rsidRPr="00F243B8">
        <w:rPr>
          <w:rFonts w:ascii="Arial" w:eastAsia="Arial" w:hAnsi="Arial"/>
          <w:color w:val="000000"/>
          <w:sz w:val="20"/>
          <w:szCs w:val="20"/>
          <w:lang w:val="es-ES" w:eastAsia="es-MX"/>
        </w:rPr>
        <w:t xml:space="preserve">Vigueta y bovedilla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69"/>
        <w:gridCol w:w="4142"/>
      </w:tblGrid>
      <w:tr w:rsidR="00F243B8" w:rsidRPr="00F243B8" w14:paraId="4072F312"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67E0FF6E"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MEDIDAS</w:t>
            </w:r>
          </w:p>
        </w:tc>
        <w:tc>
          <w:tcPr>
            <w:tcW w:w="2273" w:type="pct"/>
            <w:tcBorders>
              <w:top w:val="single" w:sz="4" w:space="0" w:color="000000"/>
              <w:left w:val="single" w:sz="4" w:space="0" w:color="000000"/>
              <w:bottom w:val="single" w:sz="4" w:space="0" w:color="000000"/>
              <w:right w:val="single" w:sz="4" w:space="0" w:color="000000"/>
            </w:tcBorders>
          </w:tcPr>
          <w:p w14:paraId="3DB41413"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PERIFERIA Y CABECERA MUNICIPAL</w:t>
            </w:r>
          </w:p>
        </w:tc>
      </w:tr>
      <w:tr w:rsidR="00F243B8" w:rsidRPr="00F243B8" w14:paraId="0E2F2361"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14E3CF09"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Hasta 40 metros cuadrados</w:t>
            </w:r>
          </w:p>
        </w:tc>
        <w:tc>
          <w:tcPr>
            <w:tcW w:w="2273" w:type="pct"/>
            <w:tcBorders>
              <w:top w:val="single" w:sz="4" w:space="0" w:color="000000"/>
              <w:left w:val="single" w:sz="4" w:space="0" w:color="000000"/>
              <w:bottom w:val="single" w:sz="4" w:space="0" w:color="000000"/>
              <w:right w:val="single" w:sz="4" w:space="0" w:color="000000"/>
            </w:tcBorders>
          </w:tcPr>
          <w:p w14:paraId="028A496A"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$21.00 por m2</w:t>
            </w:r>
          </w:p>
        </w:tc>
      </w:tr>
      <w:tr w:rsidR="00F243B8" w:rsidRPr="00F243B8" w14:paraId="6CB73187"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416CF8BD"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De 41 a 120 metros cuadrados</w:t>
            </w:r>
          </w:p>
        </w:tc>
        <w:tc>
          <w:tcPr>
            <w:tcW w:w="2273" w:type="pct"/>
            <w:tcBorders>
              <w:top w:val="single" w:sz="4" w:space="0" w:color="000000"/>
              <w:left w:val="single" w:sz="4" w:space="0" w:color="000000"/>
              <w:bottom w:val="single" w:sz="4" w:space="0" w:color="000000"/>
              <w:right w:val="single" w:sz="4" w:space="0" w:color="000000"/>
            </w:tcBorders>
          </w:tcPr>
          <w:p w14:paraId="0C8F337E"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$28.00 por m2</w:t>
            </w:r>
          </w:p>
        </w:tc>
      </w:tr>
      <w:tr w:rsidR="00F243B8" w:rsidRPr="00F243B8" w14:paraId="7541822D"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4AF3F031"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De 121 a 240 metros cuadrados</w:t>
            </w:r>
          </w:p>
        </w:tc>
        <w:tc>
          <w:tcPr>
            <w:tcW w:w="2273" w:type="pct"/>
            <w:tcBorders>
              <w:top w:val="single" w:sz="4" w:space="0" w:color="000000"/>
              <w:left w:val="single" w:sz="4" w:space="0" w:color="000000"/>
              <w:bottom w:val="single" w:sz="4" w:space="0" w:color="000000"/>
              <w:right w:val="single" w:sz="4" w:space="0" w:color="000000"/>
            </w:tcBorders>
          </w:tcPr>
          <w:p w14:paraId="0B52743A"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$30.00 por m2</w:t>
            </w:r>
          </w:p>
        </w:tc>
      </w:tr>
      <w:tr w:rsidR="00F243B8" w:rsidRPr="00F243B8" w14:paraId="5632850B"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6D2BDF86" w14:textId="77777777" w:rsidR="00F243B8" w:rsidRPr="00F243B8" w:rsidRDefault="00F243B8" w:rsidP="00F243B8">
            <w:pPr>
              <w:spacing w:after="0" w:line="360" w:lineRule="auto"/>
              <w:jc w:val="both"/>
              <w:rPr>
                <w:rFonts w:ascii="Arial" w:eastAsia="Arial" w:hAnsi="Arial"/>
                <w:sz w:val="20"/>
                <w:szCs w:val="20"/>
                <w:lang w:eastAsia="es-MX"/>
              </w:rPr>
            </w:pPr>
            <w:r w:rsidRPr="00F243B8">
              <w:rPr>
                <w:rFonts w:ascii="Arial" w:eastAsia="Arial" w:hAnsi="Arial"/>
                <w:sz w:val="20"/>
                <w:szCs w:val="20"/>
                <w:lang w:eastAsia="es-MX"/>
              </w:rPr>
              <w:t>De 241 metros cuadrados en adelante</w:t>
            </w:r>
          </w:p>
        </w:tc>
        <w:tc>
          <w:tcPr>
            <w:tcW w:w="2273" w:type="pct"/>
            <w:tcBorders>
              <w:top w:val="single" w:sz="4" w:space="0" w:color="000000"/>
              <w:left w:val="single" w:sz="4" w:space="0" w:color="000000"/>
              <w:bottom w:val="single" w:sz="4" w:space="0" w:color="000000"/>
              <w:right w:val="single" w:sz="4" w:space="0" w:color="000000"/>
            </w:tcBorders>
          </w:tcPr>
          <w:p w14:paraId="472AF62A"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$35.00 por m2</w:t>
            </w:r>
          </w:p>
        </w:tc>
      </w:tr>
    </w:tbl>
    <w:p w14:paraId="6B26E464" w14:textId="77777777" w:rsidR="00F243B8" w:rsidRPr="00F243B8" w:rsidRDefault="00F243B8" w:rsidP="00F243B8">
      <w:pPr>
        <w:widowControl w:val="0"/>
        <w:spacing w:after="0" w:line="360" w:lineRule="auto"/>
        <w:rPr>
          <w:rFonts w:ascii="Arial" w:eastAsia="Arial" w:hAnsi="Arial"/>
          <w:sz w:val="20"/>
          <w:szCs w:val="20"/>
          <w:lang w:val="es-ES" w:eastAsia="es-MX"/>
        </w:rPr>
      </w:pPr>
    </w:p>
    <w:p w14:paraId="4E14B1A9"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XII.- </w:t>
      </w:r>
      <w:r w:rsidRPr="00F243B8">
        <w:rPr>
          <w:rFonts w:ascii="Arial" w:eastAsia="Arial" w:hAnsi="Arial"/>
          <w:color w:val="000000"/>
          <w:sz w:val="20"/>
          <w:szCs w:val="20"/>
          <w:lang w:val="es-ES" w:eastAsia="es-MX"/>
        </w:rPr>
        <w:t xml:space="preserve">Por inspección, revisión de planos y alineamientos del terreno para el otorgamiento de la licencia o permiso de construcción para vivienda tipo INFONAVIT o cuyo uso sea para bodegas, industrias, </w:t>
      </w:r>
      <w:r w:rsidRPr="00F243B8">
        <w:rPr>
          <w:rFonts w:ascii="Arial" w:eastAsia="Arial" w:hAnsi="Arial"/>
          <w:color w:val="000000"/>
          <w:sz w:val="20"/>
          <w:szCs w:val="20"/>
          <w:lang w:val="es-ES" w:eastAsia="es-MX"/>
        </w:rPr>
        <w:lastRenderedPageBreak/>
        <w:t xml:space="preserve">comercio, hoteles condominios, villas y grandes construcciones </w:t>
      </w:r>
    </w:p>
    <w:p w14:paraId="0AF07870" w14:textId="77777777" w:rsidR="00F243B8" w:rsidRPr="00F243B8" w:rsidRDefault="00F243B8" w:rsidP="00F243B8">
      <w:pPr>
        <w:widowControl w:val="0"/>
        <w:spacing w:after="0" w:line="360" w:lineRule="auto"/>
        <w:jc w:val="both"/>
        <w:rPr>
          <w:rFonts w:ascii="Arial" w:eastAsia="Arial" w:hAnsi="Arial"/>
          <w:sz w:val="20"/>
          <w:szCs w:val="20"/>
          <w:lang w:val="es-ES" w:eastAsia="es-MX"/>
        </w:rPr>
      </w:pPr>
    </w:p>
    <w:p w14:paraId="46492493" w14:textId="77777777" w:rsidR="00F243B8" w:rsidRPr="00F243B8" w:rsidRDefault="00F243B8" w:rsidP="00F243B8">
      <w:pPr>
        <w:pBdr>
          <w:top w:val="nil"/>
          <w:left w:val="nil"/>
          <w:bottom w:val="nil"/>
          <w:right w:val="nil"/>
          <w:between w:val="nil"/>
        </w:pBdr>
        <w:spacing w:after="0" w:line="360" w:lineRule="auto"/>
        <w:contextualSpacing/>
        <w:jc w:val="both"/>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a) </w:t>
      </w:r>
      <w:r w:rsidRPr="00F243B8">
        <w:rPr>
          <w:rFonts w:ascii="Arial" w:eastAsia="Arial" w:hAnsi="Arial"/>
          <w:color w:val="000000"/>
          <w:sz w:val="20"/>
          <w:szCs w:val="20"/>
          <w:lang w:val="es-ES" w:eastAsia="es-MX"/>
        </w:rPr>
        <w:t xml:space="preserve">Lámina de zinc o cartón </w:t>
      </w:r>
    </w:p>
    <w:p w14:paraId="7F0CE49B" w14:textId="77777777" w:rsidR="00F243B8" w:rsidRPr="00F243B8" w:rsidRDefault="00F243B8" w:rsidP="00F243B8">
      <w:pPr>
        <w:pBdr>
          <w:top w:val="nil"/>
          <w:left w:val="nil"/>
          <w:bottom w:val="nil"/>
          <w:right w:val="nil"/>
          <w:between w:val="nil"/>
        </w:pBdr>
        <w:spacing w:after="0" w:line="360" w:lineRule="auto"/>
        <w:contextualSpacing/>
        <w:jc w:val="both"/>
        <w:rPr>
          <w:rFonts w:ascii="Arial" w:eastAsia="Arial" w:hAnsi="Arial"/>
          <w:color w:val="000000"/>
          <w:sz w:val="20"/>
          <w:szCs w:val="20"/>
          <w:lang w:val="es-ES"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69"/>
        <w:gridCol w:w="4142"/>
      </w:tblGrid>
      <w:tr w:rsidR="00F243B8" w:rsidRPr="00F243B8" w14:paraId="1EF2E8CD"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2CAAF9E8"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MEDIDAS</w:t>
            </w:r>
          </w:p>
        </w:tc>
        <w:tc>
          <w:tcPr>
            <w:tcW w:w="2273" w:type="pct"/>
            <w:tcBorders>
              <w:top w:val="single" w:sz="4" w:space="0" w:color="000000"/>
              <w:left w:val="single" w:sz="4" w:space="0" w:color="000000"/>
              <w:bottom w:val="single" w:sz="4" w:space="0" w:color="000000"/>
              <w:right w:val="single" w:sz="4" w:space="0" w:color="000000"/>
            </w:tcBorders>
          </w:tcPr>
          <w:p w14:paraId="36420CD4"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PERIFERIA Y CABECERA MUNICIPAL</w:t>
            </w:r>
          </w:p>
        </w:tc>
      </w:tr>
      <w:tr w:rsidR="00F243B8" w:rsidRPr="00F243B8" w14:paraId="3090B903"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67D9B465"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Hasta 40 metros cuadrados</w:t>
            </w:r>
          </w:p>
        </w:tc>
        <w:tc>
          <w:tcPr>
            <w:tcW w:w="2273" w:type="pct"/>
            <w:tcBorders>
              <w:top w:val="single" w:sz="4" w:space="0" w:color="000000"/>
              <w:left w:val="single" w:sz="4" w:space="0" w:color="000000"/>
              <w:bottom w:val="single" w:sz="4" w:space="0" w:color="000000"/>
              <w:right w:val="single" w:sz="4" w:space="0" w:color="000000"/>
            </w:tcBorders>
          </w:tcPr>
          <w:p w14:paraId="25EA822D"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$20.00 por m2</w:t>
            </w:r>
          </w:p>
        </w:tc>
      </w:tr>
      <w:tr w:rsidR="00F243B8" w:rsidRPr="00F243B8" w14:paraId="169D9269"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3B167890"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De 41 a 120 metros cuadrados</w:t>
            </w:r>
          </w:p>
        </w:tc>
        <w:tc>
          <w:tcPr>
            <w:tcW w:w="2273" w:type="pct"/>
            <w:tcBorders>
              <w:top w:val="single" w:sz="4" w:space="0" w:color="000000"/>
              <w:left w:val="single" w:sz="4" w:space="0" w:color="000000"/>
              <w:bottom w:val="single" w:sz="4" w:space="0" w:color="000000"/>
              <w:right w:val="single" w:sz="4" w:space="0" w:color="000000"/>
            </w:tcBorders>
          </w:tcPr>
          <w:p w14:paraId="681C094C"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$23.00 por m2</w:t>
            </w:r>
          </w:p>
        </w:tc>
      </w:tr>
      <w:tr w:rsidR="00F243B8" w:rsidRPr="00F243B8" w14:paraId="7C725B08"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36068BE7"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De 121 a 240 metros cuadrados</w:t>
            </w:r>
          </w:p>
        </w:tc>
        <w:tc>
          <w:tcPr>
            <w:tcW w:w="2273" w:type="pct"/>
            <w:tcBorders>
              <w:top w:val="single" w:sz="4" w:space="0" w:color="000000"/>
              <w:left w:val="single" w:sz="4" w:space="0" w:color="000000"/>
              <w:bottom w:val="single" w:sz="4" w:space="0" w:color="000000"/>
              <w:right w:val="single" w:sz="4" w:space="0" w:color="000000"/>
            </w:tcBorders>
          </w:tcPr>
          <w:p w14:paraId="3431FAE1"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$27.00 por m2</w:t>
            </w:r>
          </w:p>
        </w:tc>
      </w:tr>
      <w:tr w:rsidR="00F243B8" w:rsidRPr="00F243B8" w14:paraId="2D351660"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4A1B452E" w14:textId="77777777" w:rsidR="00F243B8" w:rsidRPr="00F243B8" w:rsidRDefault="00F243B8" w:rsidP="00F243B8">
            <w:pPr>
              <w:spacing w:after="0" w:line="360" w:lineRule="auto"/>
              <w:jc w:val="both"/>
              <w:rPr>
                <w:rFonts w:ascii="Arial" w:eastAsia="Arial" w:hAnsi="Arial"/>
                <w:sz w:val="20"/>
                <w:szCs w:val="20"/>
                <w:lang w:eastAsia="es-MX"/>
              </w:rPr>
            </w:pPr>
            <w:r w:rsidRPr="00F243B8">
              <w:rPr>
                <w:rFonts w:ascii="Arial" w:eastAsia="Arial" w:hAnsi="Arial"/>
                <w:sz w:val="20"/>
                <w:szCs w:val="20"/>
                <w:lang w:eastAsia="es-MX"/>
              </w:rPr>
              <w:t>De 241 metros cuadrados en adelante</w:t>
            </w:r>
          </w:p>
        </w:tc>
        <w:tc>
          <w:tcPr>
            <w:tcW w:w="2273" w:type="pct"/>
            <w:tcBorders>
              <w:top w:val="single" w:sz="4" w:space="0" w:color="000000"/>
              <w:left w:val="single" w:sz="4" w:space="0" w:color="000000"/>
              <w:bottom w:val="single" w:sz="4" w:space="0" w:color="000000"/>
              <w:right w:val="single" w:sz="4" w:space="0" w:color="000000"/>
            </w:tcBorders>
          </w:tcPr>
          <w:p w14:paraId="1339D88B"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$30.00 por m2</w:t>
            </w:r>
          </w:p>
        </w:tc>
      </w:tr>
    </w:tbl>
    <w:p w14:paraId="68A83E75" w14:textId="77777777" w:rsidR="00F243B8" w:rsidRPr="00F243B8" w:rsidRDefault="00F243B8" w:rsidP="00F243B8">
      <w:pPr>
        <w:pBdr>
          <w:top w:val="nil"/>
          <w:left w:val="nil"/>
          <w:bottom w:val="nil"/>
          <w:right w:val="nil"/>
          <w:between w:val="nil"/>
        </w:pBdr>
        <w:spacing w:after="0" w:line="360" w:lineRule="auto"/>
        <w:contextualSpacing/>
        <w:jc w:val="both"/>
        <w:rPr>
          <w:rFonts w:ascii="Arial" w:eastAsia="Arial" w:hAnsi="Arial"/>
          <w:b/>
          <w:color w:val="000000"/>
          <w:sz w:val="20"/>
          <w:szCs w:val="20"/>
          <w:lang w:val="es-ES" w:eastAsia="es-MX"/>
        </w:rPr>
      </w:pPr>
    </w:p>
    <w:p w14:paraId="197109B0" w14:textId="77777777" w:rsidR="00F243B8" w:rsidRPr="00F243B8" w:rsidRDefault="00F243B8" w:rsidP="00F243B8">
      <w:pPr>
        <w:pBdr>
          <w:top w:val="nil"/>
          <w:left w:val="nil"/>
          <w:bottom w:val="nil"/>
          <w:right w:val="nil"/>
          <w:between w:val="nil"/>
        </w:pBdr>
        <w:spacing w:after="0" w:line="360" w:lineRule="auto"/>
        <w:contextualSpacing/>
        <w:jc w:val="both"/>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b) </w:t>
      </w:r>
      <w:r w:rsidRPr="00F243B8">
        <w:rPr>
          <w:rFonts w:ascii="Arial" w:eastAsia="Arial" w:hAnsi="Arial"/>
          <w:color w:val="000000"/>
          <w:sz w:val="20"/>
          <w:szCs w:val="20"/>
          <w:lang w:val="es-ES" w:eastAsia="es-MX"/>
        </w:rPr>
        <w:t xml:space="preserve">Madera y paja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69"/>
        <w:gridCol w:w="4142"/>
      </w:tblGrid>
      <w:tr w:rsidR="00F243B8" w:rsidRPr="00F243B8" w14:paraId="6715EF8C"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208D7018"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MEDIDAS</w:t>
            </w:r>
          </w:p>
        </w:tc>
        <w:tc>
          <w:tcPr>
            <w:tcW w:w="2273" w:type="pct"/>
            <w:tcBorders>
              <w:top w:val="single" w:sz="4" w:space="0" w:color="000000"/>
              <w:left w:val="single" w:sz="4" w:space="0" w:color="000000"/>
              <w:bottom w:val="single" w:sz="4" w:space="0" w:color="000000"/>
              <w:right w:val="single" w:sz="4" w:space="0" w:color="000000"/>
            </w:tcBorders>
          </w:tcPr>
          <w:p w14:paraId="6D12034F"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PERIFERIA Y CABECERA MUNICIPAL</w:t>
            </w:r>
          </w:p>
        </w:tc>
      </w:tr>
      <w:tr w:rsidR="00F243B8" w:rsidRPr="00F243B8" w14:paraId="1BB1A777"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4F93C5D2" w14:textId="77777777" w:rsidR="00F243B8" w:rsidRPr="00F243B8" w:rsidRDefault="00F243B8" w:rsidP="00F243B8">
            <w:pPr>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Hasta 40 metros cuadrados</w:t>
            </w:r>
          </w:p>
        </w:tc>
        <w:tc>
          <w:tcPr>
            <w:tcW w:w="2273" w:type="pct"/>
            <w:tcBorders>
              <w:top w:val="single" w:sz="4" w:space="0" w:color="000000"/>
              <w:left w:val="single" w:sz="4" w:space="0" w:color="000000"/>
              <w:bottom w:val="single" w:sz="4" w:space="0" w:color="000000"/>
              <w:right w:val="single" w:sz="4" w:space="0" w:color="000000"/>
            </w:tcBorders>
          </w:tcPr>
          <w:p w14:paraId="7318DBB5"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color w:val="000000"/>
                <w:sz w:val="20"/>
                <w:szCs w:val="20"/>
                <w:lang w:val="es-ES" w:eastAsia="es-MX"/>
              </w:rPr>
              <w:t>$22.00 por m2</w:t>
            </w:r>
          </w:p>
        </w:tc>
      </w:tr>
      <w:tr w:rsidR="00F243B8" w:rsidRPr="00F243B8" w14:paraId="05BB2401"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09724BB0" w14:textId="77777777" w:rsidR="00F243B8" w:rsidRPr="00F243B8" w:rsidRDefault="00F243B8" w:rsidP="00F243B8">
            <w:pPr>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De 41 a 120 metros cuadrados</w:t>
            </w:r>
          </w:p>
        </w:tc>
        <w:tc>
          <w:tcPr>
            <w:tcW w:w="2273" w:type="pct"/>
            <w:tcBorders>
              <w:top w:val="single" w:sz="4" w:space="0" w:color="000000"/>
              <w:left w:val="single" w:sz="4" w:space="0" w:color="000000"/>
              <w:bottom w:val="single" w:sz="4" w:space="0" w:color="000000"/>
              <w:right w:val="single" w:sz="4" w:space="0" w:color="000000"/>
            </w:tcBorders>
          </w:tcPr>
          <w:p w14:paraId="00CE4F0C"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color w:val="000000"/>
                <w:sz w:val="20"/>
                <w:szCs w:val="20"/>
                <w:lang w:val="es-ES" w:eastAsia="es-MX"/>
              </w:rPr>
              <w:t>$26.00 por m2</w:t>
            </w:r>
          </w:p>
        </w:tc>
      </w:tr>
      <w:tr w:rsidR="00F243B8" w:rsidRPr="00F243B8" w14:paraId="15A16FE4"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7760E705" w14:textId="77777777" w:rsidR="00F243B8" w:rsidRPr="00F243B8" w:rsidRDefault="00F243B8" w:rsidP="00F243B8">
            <w:pPr>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De 121 a 240 metros cuadrados</w:t>
            </w:r>
          </w:p>
        </w:tc>
        <w:tc>
          <w:tcPr>
            <w:tcW w:w="2273" w:type="pct"/>
            <w:tcBorders>
              <w:top w:val="single" w:sz="4" w:space="0" w:color="000000"/>
              <w:left w:val="single" w:sz="4" w:space="0" w:color="000000"/>
              <w:bottom w:val="single" w:sz="4" w:space="0" w:color="000000"/>
              <w:right w:val="single" w:sz="4" w:space="0" w:color="000000"/>
            </w:tcBorders>
          </w:tcPr>
          <w:p w14:paraId="5B8B9A0B"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color w:val="000000"/>
                <w:sz w:val="20"/>
                <w:szCs w:val="20"/>
                <w:lang w:val="es-ES" w:eastAsia="es-MX"/>
              </w:rPr>
              <w:t>$31.00 por m2</w:t>
            </w:r>
          </w:p>
        </w:tc>
      </w:tr>
      <w:tr w:rsidR="00F243B8" w:rsidRPr="00F243B8" w14:paraId="68E57F95"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6D4E33C6" w14:textId="77777777" w:rsidR="00F243B8" w:rsidRPr="00F243B8" w:rsidRDefault="00F243B8" w:rsidP="00F243B8">
            <w:pPr>
              <w:pBdr>
                <w:top w:val="nil"/>
                <w:left w:val="nil"/>
                <w:bottom w:val="nil"/>
                <w:right w:val="nil"/>
                <w:between w:val="nil"/>
              </w:pBdr>
              <w:spacing w:after="0" w:line="360" w:lineRule="auto"/>
              <w:jc w:val="both"/>
              <w:rPr>
                <w:rFonts w:ascii="Arial" w:eastAsia="Arial" w:hAnsi="Arial"/>
                <w:color w:val="000000"/>
                <w:sz w:val="20"/>
                <w:szCs w:val="20"/>
                <w:lang w:eastAsia="es-MX"/>
              </w:rPr>
            </w:pPr>
            <w:r w:rsidRPr="00F243B8">
              <w:rPr>
                <w:rFonts w:ascii="Arial" w:eastAsia="Arial" w:hAnsi="Arial"/>
                <w:color w:val="000000"/>
                <w:sz w:val="20"/>
                <w:szCs w:val="20"/>
                <w:lang w:eastAsia="es-MX"/>
              </w:rPr>
              <w:t>De 241 metros cuadrados en adelante</w:t>
            </w:r>
          </w:p>
        </w:tc>
        <w:tc>
          <w:tcPr>
            <w:tcW w:w="2273" w:type="pct"/>
            <w:tcBorders>
              <w:top w:val="single" w:sz="4" w:space="0" w:color="000000"/>
              <w:left w:val="single" w:sz="4" w:space="0" w:color="000000"/>
              <w:bottom w:val="single" w:sz="4" w:space="0" w:color="000000"/>
              <w:right w:val="single" w:sz="4" w:space="0" w:color="000000"/>
            </w:tcBorders>
          </w:tcPr>
          <w:p w14:paraId="6C252ABD"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color w:val="000000"/>
                <w:sz w:val="20"/>
                <w:szCs w:val="20"/>
                <w:lang w:val="es-ES" w:eastAsia="es-MX"/>
              </w:rPr>
              <w:t>$36.00 por m2</w:t>
            </w:r>
          </w:p>
        </w:tc>
      </w:tr>
    </w:tbl>
    <w:p w14:paraId="475C58C3" w14:textId="77777777" w:rsidR="00F243B8" w:rsidRPr="00F243B8" w:rsidRDefault="00F243B8" w:rsidP="00F243B8">
      <w:pPr>
        <w:widowControl w:val="0"/>
        <w:spacing w:after="0" w:line="360" w:lineRule="auto"/>
        <w:jc w:val="both"/>
        <w:rPr>
          <w:rFonts w:ascii="Arial" w:eastAsia="Arial" w:hAnsi="Arial"/>
          <w:sz w:val="20"/>
          <w:szCs w:val="20"/>
          <w:lang w:val="es-ES" w:eastAsia="es-MX"/>
        </w:rPr>
      </w:pPr>
    </w:p>
    <w:p w14:paraId="3CC5FE51" w14:textId="77777777" w:rsidR="00F243B8" w:rsidRPr="00F243B8" w:rsidRDefault="00F243B8" w:rsidP="00F243B8">
      <w:pPr>
        <w:pBdr>
          <w:top w:val="nil"/>
          <w:left w:val="nil"/>
          <w:bottom w:val="nil"/>
          <w:right w:val="nil"/>
          <w:between w:val="nil"/>
        </w:pBdr>
        <w:spacing w:after="0" w:line="360" w:lineRule="auto"/>
        <w:contextualSpacing/>
        <w:jc w:val="both"/>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c) </w:t>
      </w:r>
      <w:r w:rsidRPr="00F243B8">
        <w:rPr>
          <w:rFonts w:ascii="Arial" w:eastAsia="Arial" w:hAnsi="Arial"/>
          <w:color w:val="000000"/>
          <w:sz w:val="20"/>
          <w:szCs w:val="20"/>
          <w:lang w:val="es-ES" w:eastAsia="es-MX"/>
        </w:rPr>
        <w:t>Vigueta y bovedilla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69"/>
        <w:gridCol w:w="4142"/>
      </w:tblGrid>
      <w:tr w:rsidR="00F243B8" w:rsidRPr="00F243B8" w14:paraId="139DAF8C"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12BA3C3A"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MEDIDAS</w:t>
            </w:r>
          </w:p>
        </w:tc>
        <w:tc>
          <w:tcPr>
            <w:tcW w:w="2273" w:type="pct"/>
            <w:tcBorders>
              <w:top w:val="single" w:sz="4" w:space="0" w:color="000000"/>
              <w:left w:val="single" w:sz="4" w:space="0" w:color="000000"/>
              <w:bottom w:val="single" w:sz="4" w:space="0" w:color="000000"/>
              <w:right w:val="single" w:sz="4" w:space="0" w:color="000000"/>
            </w:tcBorders>
          </w:tcPr>
          <w:p w14:paraId="0DA52589"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PERIFERIA Y CABECERA MUNICIPAL</w:t>
            </w:r>
          </w:p>
        </w:tc>
      </w:tr>
      <w:tr w:rsidR="00F243B8" w:rsidRPr="00F243B8" w14:paraId="63DD99C0"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236438DF" w14:textId="77777777" w:rsidR="00F243B8" w:rsidRPr="00F243B8" w:rsidRDefault="00F243B8" w:rsidP="00F243B8">
            <w:pPr>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Hasta 40 metros cuadrados</w:t>
            </w:r>
          </w:p>
        </w:tc>
        <w:tc>
          <w:tcPr>
            <w:tcW w:w="2273" w:type="pct"/>
            <w:tcBorders>
              <w:top w:val="single" w:sz="4" w:space="0" w:color="000000"/>
              <w:left w:val="single" w:sz="4" w:space="0" w:color="000000"/>
              <w:bottom w:val="single" w:sz="4" w:space="0" w:color="000000"/>
              <w:right w:val="single" w:sz="4" w:space="0" w:color="000000"/>
            </w:tcBorders>
          </w:tcPr>
          <w:p w14:paraId="56E68087"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color w:val="000000"/>
                <w:sz w:val="20"/>
                <w:szCs w:val="20"/>
                <w:lang w:val="es-ES" w:eastAsia="es-MX"/>
              </w:rPr>
              <w:t>$32.00 por m2</w:t>
            </w:r>
          </w:p>
        </w:tc>
      </w:tr>
      <w:tr w:rsidR="00F243B8" w:rsidRPr="00F243B8" w14:paraId="0A781133"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47604B5E" w14:textId="77777777" w:rsidR="00F243B8" w:rsidRPr="00F243B8" w:rsidRDefault="00F243B8" w:rsidP="00F243B8">
            <w:pPr>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De 41 a 120 metros cuadrados</w:t>
            </w:r>
          </w:p>
        </w:tc>
        <w:tc>
          <w:tcPr>
            <w:tcW w:w="2273" w:type="pct"/>
            <w:tcBorders>
              <w:top w:val="single" w:sz="4" w:space="0" w:color="000000"/>
              <w:left w:val="single" w:sz="4" w:space="0" w:color="000000"/>
              <w:bottom w:val="single" w:sz="4" w:space="0" w:color="000000"/>
              <w:right w:val="single" w:sz="4" w:space="0" w:color="000000"/>
            </w:tcBorders>
          </w:tcPr>
          <w:p w14:paraId="54382F36"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color w:val="000000"/>
                <w:sz w:val="20"/>
                <w:szCs w:val="20"/>
                <w:lang w:val="es-ES" w:eastAsia="es-MX"/>
              </w:rPr>
              <w:t>$41.00 por m2</w:t>
            </w:r>
          </w:p>
        </w:tc>
      </w:tr>
      <w:tr w:rsidR="00F243B8" w:rsidRPr="00F243B8" w14:paraId="271CFC5C"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3B387831" w14:textId="77777777" w:rsidR="00F243B8" w:rsidRPr="00F243B8" w:rsidRDefault="00F243B8" w:rsidP="00F243B8">
            <w:pPr>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De 121 a 240 metros cuadrados</w:t>
            </w:r>
          </w:p>
        </w:tc>
        <w:tc>
          <w:tcPr>
            <w:tcW w:w="2273" w:type="pct"/>
            <w:tcBorders>
              <w:top w:val="single" w:sz="4" w:space="0" w:color="000000"/>
              <w:left w:val="single" w:sz="4" w:space="0" w:color="000000"/>
              <w:bottom w:val="single" w:sz="4" w:space="0" w:color="000000"/>
              <w:right w:val="single" w:sz="4" w:space="0" w:color="000000"/>
            </w:tcBorders>
          </w:tcPr>
          <w:p w14:paraId="0067BF27"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color w:val="000000"/>
                <w:sz w:val="20"/>
                <w:szCs w:val="20"/>
                <w:lang w:val="es-ES" w:eastAsia="es-MX"/>
              </w:rPr>
              <w:t>$54.00 por m2</w:t>
            </w:r>
          </w:p>
        </w:tc>
      </w:tr>
      <w:tr w:rsidR="00F243B8" w:rsidRPr="00F243B8" w14:paraId="7FE30918"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1E0A09F3" w14:textId="77777777" w:rsidR="00F243B8" w:rsidRPr="00F243B8" w:rsidRDefault="00F243B8" w:rsidP="00F243B8">
            <w:pPr>
              <w:pBdr>
                <w:top w:val="nil"/>
                <w:left w:val="nil"/>
                <w:bottom w:val="nil"/>
                <w:right w:val="nil"/>
                <w:between w:val="nil"/>
              </w:pBdr>
              <w:spacing w:after="0" w:line="360" w:lineRule="auto"/>
              <w:jc w:val="both"/>
              <w:rPr>
                <w:rFonts w:ascii="Arial" w:eastAsia="Arial" w:hAnsi="Arial"/>
                <w:color w:val="000000"/>
                <w:sz w:val="20"/>
                <w:szCs w:val="20"/>
                <w:lang w:eastAsia="es-MX"/>
              </w:rPr>
            </w:pPr>
            <w:r w:rsidRPr="00F243B8">
              <w:rPr>
                <w:rFonts w:ascii="Arial" w:eastAsia="Arial" w:hAnsi="Arial"/>
                <w:color w:val="000000"/>
                <w:sz w:val="20"/>
                <w:szCs w:val="20"/>
                <w:lang w:eastAsia="es-MX"/>
              </w:rPr>
              <w:t>De 241 metros cuadrados en adelante</w:t>
            </w:r>
          </w:p>
        </w:tc>
        <w:tc>
          <w:tcPr>
            <w:tcW w:w="2273" w:type="pct"/>
            <w:tcBorders>
              <w:top w:val="single" w:sz="4" w:space="0" w:color="000000"/>
              <w:left w:val="single" w:sz="4" w:space="0" w:color="000000"/>
              <w:bottom w:val="single" w:sz="4" w:space="0" w:color="000000"/>
              <w:right w:val="single" w:sz="4" w:space="0" w:color="000000"/>
            </w:tcBorders>
          </w:tcPr>
          <w:p w14:paraId="022C7DCE"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color w:val="000000"/>
                <w:sz w:val="20"/>
                <w:szCs w:val="20"/>
                <w:lang w:val="es-ES" w:eastAsia="es-MX"/>
              </w:rPr>
              <w:t>$57.00 por m2</w:t>
            </w:r>
          </w:p>
        </w:tc>
      </w:tr>
    </w:tbl>
    <w:p w14:paraId="43E0E5F1"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25E221A6"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XIII.- </w:t>
      </w:r>
      <w:r w:rsidRPr="00F243B8">
        <w:rPr>
          <w:rFonts w:ascii="Arial" w:eastAsia="Arial" w:hAnsi="Arial"/>
          <w:color w:val="000000"/>
          <w:sz w:val="20"/>
          <w:szCs w:val="20"/>
          <w:lang w:val="es-ES" w:eastAsia="es-MX"/>
        </w:rPr>
        <w:t xml:space="preserve">Por el derecho de inspección para el otorgamiento exclusivamente de la constancia de alineamiento de un predio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69"/>
        <w:gridCol w:w="4142"/>
      </w:tblGrid>
      <w:tr w:rsidR="00F243B8" w:rsidRPr="00F243B8" w14:paraId="14BDF362"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6F31A1A3"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MEDIDAS</w:t>
            </w:r>
          </w:p>
        </w:tc>
        <w:tc>
          <w:tcPr>
            <w:tcW w:w="2273" w:type="pct"/>
            <w:tcBorders>
              <w:top w:val="single" w:sz="4" w:space="0" w:color="000000"/>
              <w:left w:val="single" w:sz="4" w:space="0" w:color="000000"/>
              <w:bottom w:val="single" w:sz="4" w:space="0" w:color="000000"/>
              <w:right w:val="single" w:sz="4" w:space="0" w:color="000000"/>
            </w:tcBorders>
          </w:tcPr>
          <w:p w14:paraId="5E12DD3A" w14:textId="77777777" w:rsidR="00F243B8" w:rsidRPr="00F243B8" w:rsidRDefault="00F243B8" w:rsidP="00F243B8">
            <w:pPr>
              <w:widowControl w:val="0"/>
              <w:spacing w:after="0" w:line="360" w:lineRule="auto"/>
              <w:jc w:val="center"/>
              <w:rPr>
                <w:rFonts w:ascii="Arial" w:eastAsia="Arimo" w:hAnsi="Arial"/>
                <w:sz w:val="20"/>
                <w:szCs w:val="20"/>
                <w:lang w:eastAsia="es-MX"/>
              </w:rPr>
            </w:pPr>
            <w:r w:rsidRPr="00F243B8">
              <w:rPr>
                <w:rFonts w:ascii="Arial" w:eastAsia="Arimo" w:hAnsi="Arial"/>
                <w:sz w:val="20"/>
                <w:szCs w:val="20"/>
                <w:lang w:eastAsia="es-MX"/>
              </w:rPr>
              <w:t>PERIFERIA Y CABECERA MUNICIPAL</w:t>
            </w:r>
          </w:p>
        </w:tc>
      </w:tr>
      <w:tr w:rsidR="00F243B8" w:rsidRPr="00F243B8" w14:paraId="09AEFC51"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562EAD00"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Hasta 40 m2</w:t>
            </w:r>
          </w:p>
        </w:tc>
        <w:tc>
          <w:tcPr>
            <w:tcW w:w="2273" w:type="pct"/>
            <w:tcBorders>
              <w:top w:val="single" w:sz="4" w:space="0" w:color="000000"/>
              <w:left w:val="single" w:sz="4" w:space="0" w:color="000000"/>
              <w:bottom w:val="single" w:sz="4" w:space="0" w:color="000000"/>
              <w:right w:val="single" w:sz="4" w:space="0" w:color="000000"/>
            </w:tcBorders>
          </w:tcPr>
          <w:p w14:paraId="57AFADE5"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 xml:space="preserve">$300.00 </w:t>
            </w:r>
            <w:r w:rsidRPr="00F243B8">
              <w:rPr>
                <w:rFonts w:ascii="Arial" w:eastAsia="Arial" w:hAnsi="Arial"/>
                <w:color w:val="000000"/>
                <w:sz w:val="20"/>
                <w:szCs w:val="20"/>
                <w:lang w:val="es-ES" w:eastAsia="es-MX"/>
              </w:rPr>
              <w:t>por m2</w:t>
            </w:r>
          </w:p>
        </w:tc>
      </w:tr>
      <w:tr w:rsidR="00F243B8" w:rsidRPr="00F243B8" w14:paraId="20A24AE0"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191265E7"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De 41 a 120 m2</w:t>
            </w:r>
          </w:p>
        </w:tc>
        <w:tc>
          <w:tcPr>
            <w:tcW w:w="2273" w:type="pct"/>
            <w:tcBorders>
              <w:top w:val="single" w:sz="4" w:space="0" w:color="000000"/>
              <w:left w:val="single" w:sz="4" w:space="0" w:color="000000"/>
              <w:bottom w:val="single" w:sz="4" w:space="0" w:color="000000"/>
              <w:right w:val="single" w:sz="4" w:space="0" w:color="000000"/>
            </w:tcBorders>
          </w:tcPr>
          <w:p w14:paraId="71DC046A"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$300.00</w:t>
            </w:r>
            <w:r w:rsidRPr="00F243B8">
              <w:rPr>
                <w:rFonts w:ascii="Arial" w:eastAsia="Arial" w:hAnsi="Arial"/>
                <w:color w:val="000000"/>
                <w:sz w:val="20"/>
                <w:szCs w:val="20"/>
                <w:lang w:val="es-ES" w:eastAsia="es-MX"/>
              </w:rPr>
              <w:t xml:space="preserve"> por m2</w:t>
            </w:r>
          </w:p>
        </w:tc>
      </w:tr>
      <w:tr w:rsidR="00F243B8" w:rsidRPr="00F243B8" w14:paraId="32460702"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0D1F2A4D"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De 121 a 240 m2</w:t>
            </w:r>
          </w:p>
        </w:tc>
        <w:tc>
          <w:tcPr>
            <w:tcW w:w="2273" w:type="pct"/>
            <w:tcBorders>
              <w:top w:val="single" w:sz="4" w:space="0" w:color="000000"/>
              <w:left w:val="single" w:sz="4" w:space="0" w:color="000000"/>
              <w:bottom w:val="single" w:sz="4" w:space="0" w:color="000000"/>
              <w:right w:val="single" w:sz="4" w:space="0" w:color="000000"/>
            </w:tcBorders>
          </w:tcPr>
          <w:p w14:paraId="7FA684EA"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$300.00</w:t>
            </w:r>
            <w:r w:rsidRPr="00F243B8">
              <w:rPr>
                <w:rFonts w:ascii="Arial" w:eastAsia="Arial" w:hAnsi="Arial"/>
                <w:color w:val="000000"/>
                <w:sz w:val="20"/>
                <w:szCs w:val="20"/>
                <w:lang w:val="es-ES" w:eastAsia="es-MX"/>
              </w:rPr>
              <w:t xml:space="preserve"> por m2</w:t>
            </w:r>
          </w:p>
        </w:tc>
      </w:tr>
      <w:tr w:rsidR="00F243B8" w:rsidRPr="00F243B8" w14:paraId="168D746A"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4387B743" w14:textId="77777777" w:rsidR="00F243B8" w:rsidRPr="00F243B8" w:rsidRDefault="00F243B8" w:rsidP="00F243B8">
            <w:pPr>
              <w:spacing w:after="0" w:line="360" w:lineRule="auto"/>
              <w:jc w:val="both"/>
              <w:rPr>
                <w:rFonts w:ascii="Arial" w:eastAsia="Arial" w:hAnsi="Arial"/>
                <w:sz w:val="20"/>
                <w:szCs w:val="20"/>
                <w:lang w:val="es-ES" w:eastAsia="es-MX"/>
              </w:rPr>
            </w:pPr>
            <w:r w:rsidRPr="00F243B8">
              <w:rPr>
                <w:rFonts w:ascii="Arial" w:eastAsia="Arial" w:hAnsi="Arial"/>
                <w:sz w:val="20"/>
                <w:szCs w:val="20"/>
                <w:lang w:val="es-ES" w:eastAsia="es-MX"/>
              </w:rPr>
              <w:t>De 241 m2 en adelante</w:t>
            </w:r>
          </w:p>
        </w:tc>
        <w:tc>
          <w:tcPr>
            <w:tcW w:w="2273" w:type="pct"/>
            <w:tcBorders>
              <w:top w:val="single" w:sz="4" w:space="0" w:color="000000"/>
              <w:left w:val="single" w:sz="4" w:space="0" w:color="000000"/>
              <w:bottom w:val="single" w:sz="4" w:space="0" w:color="000000"/>
              <w:right w:val="single" w:sz="4" w:space="0" w:color="000000"/>
            </w:tcBorders>
          </w:tcPr>
          <w:p w14:paraId="488E4F85"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$300.00</w:t>
            </w:r>
            <w:r w:rsidRPr="00F243B8">
              <w:rPr>
                <w:rFonts w:ascii="Arial" w:eastAsia="Arial" w:hAnsi="Arial"/>
                <w:color w:val="000000"/>
                <w:sz w:val="20"/>
                <w:szCs w:val="20"/>
                <w:lang w:val="es-ES" w:eastAsia="es-MX"/>
              </w:rPr>
              <w:t xml:space="preserve"> por m2</w:t>
            </w:r>
          </w:p>
        </w:tc>
      </w:tr>
    </w:tbl>
    <w:p w14:paraId="4BB7CAD8"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64ED8D1E"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XIV.- </w:t>
      </w:r>
      <w:r w:rsidRPr="00F243B8">
        <w:rPr>
          <w:rFonts w:ascii="Arial" w:eastAsia="Arial" w:hAnsi="Arial"/>
          <w:color w:val="000000"/>
          <w:sz w:val="20"/>
          <w:szCs w:val="20"/>
          <w:lang w:val="es-ES" w:eastAsia="es-MX"/>
        </w:rPr>
        <w:t xml:space="preserve">Certificado de cooperación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F243B8" w:rsidRPr="00F243B8" w14:paraId="0E04D376" w14:textId="77777777" w:rsidTr="00F91E61">
        <w:tc>
          <w:tcPr>
            <w:tcW w:w="2500" w:type="pct"/>
            <w:tcBorders>
              <w:top w:val="single" w:sz="4" w:space="0" w:color="000000"/>
              <w:left w:val="single" w:sz="4" w:space="0" w:color="000000"/>
              <w:bottom w:val="single" w:sz="4" w:space="0" w:color="000000"/>
              <w:right w:val="single" w:sz="4" w:space="0" w:color="000000"/>
            </w:tcBorders>
          </w:tcPr>
          <w:p w14:paraId="084BB123"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PERIFERIA Y CABECERA MUNICIPAL</w:t>
            </w:r>
          </w:p>
        </w:tc>
        <w:tc>
          <w:tcPr>
            <w:tcW w:w="2500" w:type="pct"/>
            <w:tcBorders>
              <w:top w:val="single" w:sz="4" w:space="0" w:color="000000"/>
              <w:left w:val="single" w:sz="4" w:space="0" w:color="000000"/>
              <w:bottom w:val="single" w:sz="4" w:space="0" w:color="000000"/>
              <w:right w:val="single" w:sz="4" w:space="0" w:color="000000"/>
            </w:tcBorders>
          </w:tcPr>
          <w:p w14:paraId="5AD73B25"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mo" w:hAnsi="Arial"/>
                <w:sz w:val="20"/>
                <w:szCs w:val="20"/>
                <w:lang w:val="es-ES" w:eastAsia="es-MX"/>
              </w:rPr>
              <w:t>$220.00</w:t>
            </w:r>
          </w:p>
        </w:tc>
      </w:tr>
    </w:tbl>
    <w:p w14:paraId="6A310140"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XV.-</w:t>
      </w:r>
      <w:r w:rsidRPr="00F243B8">
        <w:rPr>
          <w:rFonts w:ascii="Arial" w:eastAsia="Arial" w:hAnsi="Arial"/>
          <w:color w:val="000000"/>
          <w:sz w:val="20"/>
          <w:szCs w:val="20"/>
          <w:lang w:val="es-ES" w:eastAsia="es-MX"/>
        </w:rPr>
        <w:t xml:space="preserve"> Licencia de Urbanización </w:t>
      </w:r>
    </w:p>
    <w:p w14:paraId="7509D49B"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lastRenderedPageBreak/>
        <w:t>Licencia de Urbanización por servicios básicos por m2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56"/>
        <w:gridCol w:w="4155"/>
      </w:tblGrid>
      <w:tr w:rsidR="00F243B8" w:rsidRPr="00F243B8" w14:paraId="58475B8F" w14:textId="77777777" w:rsidTr="00F91E61">
        <w:trPr>
          <w:trHeight w:val="20"/>
        </w:trPr>
        <w:tc>
          <w:tcPr>
            <w:tcW w:w="2720" w:type="pct"/>
            <w:tcBorders>
              <w:top w:val="single" w:sz="4" w:space="0" w:color="000000"/>
              <w:left w:val="single" w:sz="4" w:space="0" w:color="000000"/>
              <w:bottom w:val="single" w:sz="4" w:space="0" w:color="000000"/>
              <w:right w:val="single" w:sz="4" w:space="0" w:color="000000"/>
            </w:tcBorders>
          </w:tcPr>
          <w:p w14:paraId="152E2EC7" w14:textId="77777777" w:rsidR="00F243B8" w:rsidRPr="00F243B8" w:rsidRDefault="00F243B8" w:rsidP="00F243B8">
            <w:pPr>
              <w:spacing w:after="0" w:line="360" w:lineRule="auto"/>
              <w:rPr>
                <w:rFonts w:ascii="Arial" w:eastAsia="Arial" w:hAnsi="Arial"/>
                <w:sz w:val="20"/>
                <w:szCs w:val="20"/>
                <w:lang w:val="es-ES" w:eastAsia="es-MX"/>
              </w:rPr>
            </w:pPr>
            <w:r w:rsidRPr="00F243B8">
              <w:rPr>
                <w:rFonts w:ascii="Arial" w:eastAsia="Arial" w:hAnsi="Arial"/>
                <w:b/>
                <w:sz w:val="20"/>
                <w:szCs w:val="20"/>
                <w:lang w:val="es-ES" w:eastAsia="es-MX"/>
              </w:rPr>
              <w:t>a)</w:t>
            </w:r>
            <w:r w:rsidRPr="00F243B8">
              <w:rPr>
                <w:rFonts w:ascii="Arial" w:eastAsia="Arial" w:hAnsi="Arial"/>
                <w:sz w:val="20"/>
                <w:szCs w:val="20"/>
                <w:lang w:val="es-ES" w:eastAsia="es-MX"/>
              </w:rPr>
              <w:t xml:space="preserve"> Cabecera municipal</w:t>
            </w:r>
          </w:p>
        </w:tc>
        <w:tc>
          <w:tcPr>
            <w:tcW w:w="2280" w:type="pct"/>
            <w:tcBorders>
              <w:left w:val="nil"/>
            </w:tcBorders>
          </w:tcPr>
          <w:p w14:paraId="27C5547F" w14:textId="77777777" w:rsidR="00F243B8" w:rsidRPr="00F243B8" w:rsidRDefault="00F243B8" w:rsidP="00F243B8">
            <w:pPr>
              <w:spacing w:after="0" w:line="360" w:lineRule="auto"/>
              <w:jc w:val="right"/>
              <w:rPr>
                <w:rFonts w:ascii="Arial" w:eastAsia="Arial" w:hAnsi="Arial"/>
                <w:sz w:val="20"/>
                <w:szCs w:val="20"/>
                <w:lang w:val="es-ES" w:eastAsia="es-MX"/>
              </w:rPr>
            </w:pPr>
            <w:r w:rsidRPr="00F243B8">
              <w:rPr>
                <w:rFonts w:ascii="Arial" w:eastAsia="Arial" w:hAnsi="Arial"/>
                <w:sz w:val="20"/>
                <w:szCs w:val="20"/>
                <w:lang w:val="es-ES" w:eastAsia="es-MX"/>
              </w:rPr>
              <w:t xml:space="preserve">$4.00 </w:t>
            </w:r>
            <w:r w:rsidRPr="00F243B8">
              <w:rPr>
                <w:rFonts w:ascii="Arial" w:eastAsia="Arial" w:hAnsi="Arial"/>
                <w:color w:val="000000"/>
                <w:sz w:val="20"/>
                <w:szCs w:val="20"/>
                <w:lang w:val="es-ES" w:eastAsia="es-MX"/>
              </w:rPr>
              <w:t>por m2</w:t>
            </w:r>
          </w:p>
        </w:tc>
      </w:tr>
      <w:tr w:rsidR="00F243B8" w:rsidRPr="00F243B8" w14:paraId="51DBFD4C" w14:textId="77777777" w:rsidTr="00F91E61">
        <w:trPr>
          <w:trHeight w:val="20"/>
        </w:trPr>
        <w:tc>
          <w:tcPr>
            <w:tcW w:w="2720" w:type="pct"/>
            <w:tcBorders>
              <w:top w:val="single" w:sz="4" w:space="0" w:color="000000"/>
              <w:left w:val="single" w:sz="4" w:space="0" w:color="000000"/>
              <w:bottom w:val="single" w:sz="4" w:space="0" w:color="000000"/>
              <w:right w:val="single" w:sz="4" w:space="0" w:color="000000"/>
            </w:tcBorders>
          </w:tcPr>
          <w:p w14:paraId="44906B78" w14:textId="77777777" w:rsidR="00F243B8" w:rsidRPr="00F243B8" w:rsidRDefault="00F243B8" w:rsidP="00F243B8">
            <w:pPr>
              <w:spacing w:after="0" w:line="360" w:lineRule="auto"/>
              <w:rPr>
                <w:rFonts w:ascii="Arial" w:eastAsia="Arial" w:hAnsi="Arial"/>
                <w:sz w:val="20"/>
                <w:szCs w:val="20"/>
                <w:lang w:val="es-ES" w:eastAsia="es-MX"/>
              </w:rPr>
            </w:pPr>
            <w:r w:rsidRPr="00F243B8">
              <w:rPr>
                <w:rFonts w:ascii="Arial" w:eastAsia="Arial" w:hAnsi="Arial"/>
                <w:b/>
                <w:sz w:val="20"/>
                <w:szCs w:val="20"/>
                <w:lang w:val="es-ES" w:eastAsia="es-MX"/>
              </w:rPr>
              <w:t>b)</w:t>
            </w:r>
            <w:r w:rsidRPr="00F243B8">
              <w:rPr>
                <w:rFonts w:ascii="Arial" w:eastAsia="Arial" w:hAnsi="Arial"/>
                <w:sz w:val="20"/>
                <w:szCs w:val="20"/>
                <w:lang w:val="es-ES" w:eastAsia="es-MX"/>
              </w:rPr>
              <w:t xml:space="preserve"> Periferia</w:t>
            </w:r>
          </w:p>
        </w:tc>
        <w:tc>
          <w:tcPr>
            <w:tcW w:w="2280" w:type="pct"/>
            <w:tcBorders>
              <w:left w:val="nil"/>
            </w:tcBorders>
          </w:tcPr>
          <w:p w14:paraId="7377B15C" w14:textId="77777777" w:rsidR="00F243B8" w:rsidRPr="00F243B8" w:rsidRDefault="00F243B8" w:rsidP="00F243B8">
            <w:pPr>
              <w:spacing w:after="0" w:line="360" w:lineRule="auto"/>
              <w:jc w:val="right"/>
              <w:rPr>
                <w:rFonts w:ascii="Arial" w:eastAsia="Arial" w:hAnsi="Arial"/>
                <w:sz w:val="20"/>
                <w:szCs w:val="20"/>
                <w:lang w:val="es-ES" w:eastAsia="es-MX"/>
              </w:rPr>
            </w:pPr>
            <w:r w:rsidRPr="00F243B8">
              <w:rPr>
                <w:rFonts w:ascii="Arial" w:eastAsia="Arial" w:hAnsi="Arial"/>
                <w:sz w:val="20"/>
                <w:szCs w:val="20"/>
                <w:lang w:val="es-ES" w:eastAsia="es-MX"/>
              </w:rPr>
              <w:t xml:space="preserve">$7.00 </w:t>
            </w:r>
            <w:r w:rsidRPr="00F243B8">
              <w:rPr>
                <w:rFonts w:ascii="Arial" w:eastAsia="Arial" w:hAnsi="Arial"/>
                <w:color w:val="000000"/>
                <w:sz w:val="20"/>
                <w:szCs w:val="20"/>
                <w:lang w:val="es-ES" w:eastAsia="es-MX"/>
              </w:rPr>
              <w:t>por m2</w:t>
            </w:r>
          </w:p>
        </w:tc>
      </w:tr>
    </w:tbl>
    <w:p w14:paraId="7F913595"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sz w:val="20"/>
          <w:szCs w:val="20"/>
          <w:lang w:val="es-ES" w:eastAsia="es-MX"/>
        </w:rPr>
      </w:pPr>
    </w:p>
    <w:p w14:paraId="00C18154"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XVI.- </w:t>
      </w:r>
      <w:r w:rsidRPr="00F243B8">
        <w:rPr>
          <w:rFonts w:ascii="Arial" w:eastAsia="Arial" w:hAnsi="Arial"/>
          <w:color w:val="000000"/>
          <w:sz w:val="20"/>
          <w:szCs w:val="20"/>
          <w:lang w:val="es-ES" w:eastAsia="es-MX"/>
        </w:rPr>
        <w:t xml:space="preserve">Licencia de uso de suelo comercial, el cual se cobrará anualmente lo siguiente: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69"/>
        <w:gridCol w:w="4142"/>
      </w:tblGrid>
      <w:tr w:rsidR="00F243B8" w:rsidRPr="00F243B8" w14:paraId="3716F3A0"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1A8B3215"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MEDIDAS</w:t>
            </w:r>
          </w:p>
        </w:tc>
        <w:tc>
          <w:tcPr>
            <w:tcW w:w="2273" w:type="pct"/>
            <w:tcBorders>
              <w:top w:val="single" w:sz="4" w:space="0" w:color="000000"/>
              <w:left w:val="single" w:sz="4" w:space="0" w:color="000000"/>
              <w:bottom w:val="single" w:sz="4" w:space="0" w:color="000000"/>
              <w:right w:val="single" w:sz="4" w:space="0" w:color="000000"/>
            </w:tcBorders>
          </w:tcPr>
          <w:p w14:paraId="690D1CCE" w14:textId="77777777" w:rsidR="00F243B8" w:rsidRPr="00F243B8" w:rsidRDefault="00F243B8" w:rsidP="00F243B8">
            <w:pPr>
              <w:widowControl w:val="0"/>
              <w:spacing w:after="0" w:line="360" w:lineRule="auto"/>
              <w:jc w:val="center"/>
              <w:rPr>
                <w:rFonts w:ascii="Arial" w:eastAsia="Arimo" w:hAnsi="Arial"/>
                <w:sz w:val="20"/>
                <w:szCs w:val="20"/>
                <w:lang w:eastAsia="es-MX"/>
              </w:rPr>
            </w:pPr>
            <w:r w:rsidRPr="00F243B8">
              <w:rPr>
                <w:rFonts w:ascii="Arial" w:eastAsia="Arimo" w:hAnsi="Arial"/>
                <w:sz w:val="20"/>
                <w:szCs w:val="20"/>
                <w:lang w:eastAsia="es-MX"/>
              </w:rPr>
              <w:t>PERIFERIA Y CABECERA MUNICIPAL</w:t>
            </w:r>
          </w:p>
        </w:tc>
      </w:tr>
      <w:tr w:rsidR="00F243B8" w:rsidRPr="00F243B8" w14:paraId="6BF99060"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068D08C3" w14:textId="77777777" w:rsidR="00F243B8" w:rsidRPr="00F243B8" w:rsidRDefault="00F243B8" w:rsidP="00F243B8">
            <w:pPr>
              <w:spacing w:after="0" w:line="360" w:lineRule="auto"/>
              <w:rPr>
                <w:rFonts w:ascii="Arial" w:eastAsia="Arial" w:hAnsi="Arial"/>
                <w:sz w:val="20"/>
                <w:szCs w:val="20"/>
                <w:lang w:val="es-ES" w:eastAsia="es-MX"/>
              </w:rPr>
            </w:pPr>
            <w:r w:rsidRPr="00F243B8">
              <w:rPr>
                <w:rFonts w:ascii="Arial" w:eastAsia="Arial" w:hAnsi="Arial"/>
                <w:sz w:val="20"/>
                <w:szCs w:val="20"/>
                <w:lang w:val="es-ES" w:eastAsia="es-MX"/>
              </w:rPr>
              <w:t>Hasta 40 m2</w:t>
            </w:r>
          </w:p>
        </w:tc>
        <w:tc>
          <w:tcPr>
            <w:tcW w:w="2273" w:type="pct"/>
            <w:tcBorders>
              <w:top w:val="single" w:sz="4" w:space="0" w:color="000000"/>
              <w:left w:val="single" w:sz="4" w:space="0" w:color="000000"/>
              <w:bottom w:val="single" w:sz="4" w:space="0" w:color="000000"/>
              <w:right w:val="single" w:sz="4" w:space="0" w:color="000000"/>
            </w:tcBorders>
          </w:tcPr>
          <w:p w14:paraId="6B95C6D3"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$4.00 por m2</w:t>
            </w:r>
          </w:p>
        </w:tc>
      </w:tr>
      <w:tr w:rsidR="00F243B8" w:rsidRPr="00F243B8" w14:paraId="3C2B810F"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6024994D" w14:textId="77777777" w:rsidR="00F243B8" w:rsidRPr="00F243B8" w:rsidRDefault="00F243B8" w:rsidP="00F243B8">
            <w:pPr>
              <w:spacing w:after="0" w:line="360" w:lineRule="auto"/>
              <w:rPr>
                <w:rFonts w:ascii="Arial" w:eastAsia="Arial" w:hAnsi="Arial"/>
                <w:sz w:val="20"/>
                <w:szCs w:val="20"/>
                <w:lang w:val="es-ES" w:eastAsia="es-MX"/>
              </w:rPr>
            </w:pPr>
            <w:r w:rsidRPr="00F243B8">
              <w:rPr>
                <w:rFonts w:ascii="Arial" w:eastAsia="Arial" w:hAnsi="Arial"/>
                <w:sz w:val="20"/>
                <w:szCs w:val="20"/>
                <w:lang w:val="es-ES" w:eastAsia="es-MX"/>
              </w:rPr>
              <w:t>De 41 a 120 m2</w:t>
            </w:r>
          </w:p>
        </w:tc>
        <w:tc>
          <w:tcPr>
            <w:tcW w:w="2273" w:type="pct"/>
            <w:tcBorders>
              <w:top w:val="single" w:sz="4" w:space="0" w:color="000000"/>
              <w:left w:val="single" w:sz="4" w:space="0" w:color="000000"/>
              <w:bottom w:val="single" w:sz="4" w:space="0" w:color="000000"/>
              <w:right w:val="single" w:sz="4" w:space="0" w:color="000000"/>
            </w:tcBorders>
          </w:tcPr>
          <w:p w14:paraId="771A047F"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$4.00 por m2</w:t>
            </w:r>
          </w:p>
        </w:tc>
      </w:tr>
      <w:tr w:rsidR="00F243B8" w:rsidRPr="00F243B8" w14:paraId="38343201"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6C02FF47" w14:textId="77777777" w:rsidR="00F243B8" w:rsidRPr="00F243B8" w:rsidRDefault="00F243B8" w:rsidP="00F243B8">
            <w:pPr>
              <w:spacing w:after="0" w:line="360" w:lineRule="auto"/>
              <w:rPr>
                <w:rFonts w:ascii="Arial" w:eastAsia="Arial" w:hAnsi="Arial"/>
                <w:sz w:val="20"/>
                <w:szCs w:val="20"/>
                <w:lang w:val="es-ES" w:eastAsia="es-MX"/>
              </w:rPr>
            </w:pPr>
            <w:r w:rsidRPr="00F243B8">
              <w:rPr>
                <w:rFonts w:ascii="Arial" w:eastAsia="Arial" w:hAnsi="Arial"/>
                <w:sz w:val="20"/>
                <w:szCs w:val="20"/>
                <w:lang w:val="es-ES" w:eastAsia="es-MX"/>
              </w:rPr>
              <w:t>De 121 a 240 m2</w:t>
            </w:r>
          </w:p>
        </w:tc>
        <w:tc>
          <w:tcPr>
            <w:tcW w:w="2273" w:type="pct"/>
            <w:tcBorders>
              <w:top w:val="single" w:sz="4" w:space="0" w:color="000000"/>
              <w:left w:val="single" w:sz="4" w:space="0" w:color="000000"/>
              <w:bottom w:val="single" w:sz="4" w:space="0" w:color="000000"/>
              <w:right w:val="single" w:sz="4" w:space="0" w:color="000000"/>
            </w:tcBorders>
          </w:tcPr>
          <w:p w14:paraId="4A083709"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$4.00 por m2</w:t>
            </w:r>
          </w:p>
        </w:tc>
      </w:tr>
      <w:tr w:rsidR="00F243B8" w:rsidRPr="00F243B8" w14:paraId="2FCC4CB1"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456F331E" w14:textId="77777777" w:rsidR="00F243B8" w:rsidRPr="00F243B8" w:rsidRDefault="00F243B8" w:rsidP="00F243B8">
            <w:pPr>
              <w:spacing w:after="0" w:line="360" w:lineRule="auto"/>
              <w:rPr>
                <w:rFonts w:ascii="Arial" w:eastAsia="Arial" w:hAnsi="Arial"/>
                <w:sz w:val="20"/>
                <w:szCs w:val="20"/>
                <w:lang w:val="es-ES" w:eastAsia="es-MX"/>
              </w:rPr>
            </w:pPr>
            <w:r w:rsidRPr="00F243B8">
              <w:rPr>
                <w:rFonts w:ascii="Arial" w:eastAsia="Arial" w:hAnsi="Arial"/>
                <w:sz w:val="20"/>
                <w:szCs w:val="20"/>
                <w:lang w:val="es-ES" w:eastAsia="es-MX"/>
              </w:rPr>
              <w:t>De 241 m2 en adelante</w:t>
            </w:r>
          </w:p>
        </w:tc>
        <w:tc>
          <w:tcPr>
            <w:tcW w:w="2273" w:type="pct"/>
            <w:tcBorders>
              <w:top w:val="single" w:sz="4" w:space="0" w:color="000000"/>
              <w:left w:val="single" w:sz="4" w:space="0" w:color="000000"/>
              <w:bottom w:val="single" w:sz="4" w:space="0" w:color="000000"/>
              <w:right w:val="single" w:sz="4" w:space="0" w:color="000000"/>
            </w:tcBorders>
          </w:tcPr>
          <w:p w14:paraId="5608EF2C"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$4.00 por m2</w:t>
            </w:r>
          </w:p>
        </w:tc>
      </w:tr>
    </w:tbl>
    <w:p w14:paraId="4BA6F6BF"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5F54CC0F" w14:textId="77777777" w:rsidR="00F243B8" w:rsidRPr="00F243B8" w:rsidRDefault="00F243B8" w:rsidP="00F243B8">
      <w:pPr>
        <w:widowControl w:val="0"/>
        <w:numPr>
          <w:ilvl w:val="0"/>
          <w:numId w:val="69"/>
        </w:numPr>
        <w:pBdr>
          <w:top w:val="nil"/>
          <w:left w:val="nil"/>
          <w:bottom w:val="nil"/>
          <w:right w:val="nil"/>
          <w:between w:val="nil"/>
        </w:pBdr>
        <w:spacing w:after="0" w:line="360" w:lineRule="auto"/>
        <w:ind w:left="0" w:firstLine="0"/>
        <w:jc w:val="both"/>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licencia de uso de suelo para predios urbanos, el cual se cobrará anualmente lo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69"/>
        <w:gridCol w:w="4142"/>
      </w:tblGrid>
      <w:tr w:rsidR="00F243B8" w:rsidRPr="00F243B8" w14:paraId="2C5E1186"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53255103" w14:textId="77777777" w:rsidR="00F243B8" w:rsidRPr="00F243B8" w:rsidRDefault="00F243B8" w:rsidP="00F243B8">
            <w:pPr>
              <w:widowControl w:val="0"/>
              <w:spacing w:after="0" w:line="360" w:lineRule="auto"/>
              <w:jc w:val="center"/>
              <w:rPr>
                <w:rFonts w:ascii="Arial" w:eastAsia="Arimo" w:hAnsi="Arial"/>
                <w:sz w:val="20"/>
                <w:szCs w:val="20"/>
                <w:lang w:val="es-ES" w:eastAsia="es-MX"/>
              </w:rPr>
            </w:pPr>
            <w:r w:rsidRPr="00F243B8">
              <w:rPr>
                <w:rFonts w:ascii="Arial" w:eastAsia="Arimo" w:hAnsi="Arial"/>
                <w:sz w:val="20"/>
                <w:szCs w:val="20"/>
                <w:lang w:val="es-ES" w:eastAsia="es-MX"/>
              </w:rPr>
              <w:t>MEDIDAS</w:t>
            </w:r>
          </w:p>
        </w:tc>
        <w:tc>
          <w:tcPr>
            <w:tcW w:w="2273" w:type="pct"/>
            <w:tcBorders>
              <w:top w:val="single" w:sz="4" w:space="0" w:color="000000"/>
              <w:left w:val="single" w:sz="4" w:space="0" w:color="000000"/>
              <w:bottom w:val="single" w:sz="4" w:space="0" w:color="000000"/>
              <w:right w:val="single" w:sz="4" w:space="0" w:color="000000"/>
            </w:tcBorders>
          </w:tcPr>
          <w:p w14:paraId="59A1B9B4" w14:textId="77777777" w:rsidR="00F243B8" w:rsidRPr="00F243B8" w:rsidRDefault="00F243B8" w:rsidP="00F243B8">
            <w:pPr>
              <w:widowControl w:val="0"/>
              <w:spacing w:after="0" w:line="360" w:lineRule="auto"/>
              <w:jc w:val="center"/>
              <w:rPr>
                <w:rFonts w:ascii="Arial" w:eastAsia="Arimo" w:hAnsi="Arial"/>
                <w:sz w:val="20"/>
                <w:szCs w:val="20"/>
                <w:lang w:eastAsia="es-MX"/>
              </w:rPr>
            </w:pPr>
            <w:r w:rsidRPr="00F243B8">
              <w:rPr>
                <w:rFonts w:ascii="Arial" w:eastAsia="Arimo" w:hAnsi="Arial"/>
                <w:sz w:val="20"/>
                <w:szCs w:val="20"/>
                <w:lang w:eastAsia="es-MX"/>
              </w:rPr>
              <w:t>PERIFERIA Y CABECERA MUNICIPAL</w:t>
            </w:r>
          </w:p>
        </w:tc>
      </w:tr>
      <w:tr w:rsidR="00F243B8" w:rsidRPr="00F243B8" w14:paraId="500955E5"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2FD30112" w14:textId="77777777" w:rsidR="00F243B8" w:rsidRPr="00F243B8" w:rsidRDefault="00F243B8" w:rsidP="00F243B8">
            <w:pPr>
              <w:spacing w:after="0" w:line="360" w:lineRule="auto"/>
              <w:rPr>
                <w:rFonts w:ascii="Arial" w:eastAsia="Arial" w:hAnsi="Arial"/>
                <w:sz w:val="20"/>
                <w:szCs w:val="20"/>
                <w:lang w:val="es-ES" w:eastAsia="es-MX"/>
              </w:rPr>
            </w:pPr>
            <w:r w:rsidRPr="00F243B8">
              <w:rPr>
                <w:rFonts w:ascii="Arial" w:eastAsia="Arial" w:hAnsi="Arial"/>
                <w:sz w:val="20"/>
                <w:szCs w:val="20"/>
                <w:lang w:val="es-ES" w:eastAsia="es-MX"/>
              </w:rPr>
              <w:t>Hasta 40 m2</w:t>
            </w:r>
          </w:p>
        </w:tc>
        <w:tc>
          <w:tcPr>
            <w:tcW w:w="2273" w:type="pct"/>
            <w:tcBorders>
              <w:top w:val="single" w:sz="4" w:space="0" w:color="000000"/>
              <w:left w:val="single" w:sz="4" w:space="0" w:color="000000"/>
              <w:bottom w:val="single" w:sz="4" w:space="0" w:color="000000"/>
              <w:right w:val="single" w:sz="4" w:space="0" w:color="000000"/>
            </w:tcBorders>
          </w:tcPr>
          <w:p w14:paraId="4CDCDCA4"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$22.00 por m2</w:t>
            </w:r>
          </w:p>
        </w:tc>
      </w:tr>
      <w:tr w:rsidR="00F243B8" w:rsidRPr="00F243B8" w14:paraId="5065D929"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113115A0" w14:textId="77777777" w:rsidR="00F243B8" w:rsidRPr="00F243B8" w:rsidRDefault="00F243B8" w:rsidP="00F243B8">
            <w:pPr>
              <w:spacing w:after="0" w:line="360" w:lineRule="auto"/>
              <w:rPr>
                <w:rFonts w:ascii="Arial" w:eastAsia="Arial" w:hAnsi="Arial"/>
                <w:sz w:val="20"/>
                <w:szCs w:val="20"/>
                <w:lang w:val="es-ES" w:eastAsia="es-MX"/>
              </w:rPr>
            </w:pPr>
            <w:r w:rsidRPr="00F243B8">
              <w:rPr>
                <w:rFonts w:ascii="Arial" w:eastAsia="Arial" w:hAnsi="Arial"/>
                <w:sz w:val="20"/>
                <w:szCs w:val="20"/>
                <w:lang w:val="es-ES" w:eastAsia="es-MX"/>
              </w:rPr>
              <w:t>De 41 a 120 m2</w:t>
            </w:r>
          </w:p>
        </w:tc>
        <w:tc>
          <w:tcPr>
            <w:tcW w:w="2273" w:type="pct"/>
            <w:tcBorders>
              <w:top w:val="single" w:sz="4" w:space="0" w:color="000000"/>
              <w:left w:val="single" w:sz="4" w:space="0" w:color="000000"/>
              <w:bottom w:val="single" w:sz="4" w:space="0" w:color="000000"/>
              <w:right w:val="single" w:sz="4" w:space="0" w:color="000000"/>
            </w:tcBorders>
          </w:tcPr>
          <w:p w14:paraId="23175007"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$24.00 por m2</w:t>
            </w:r>
          </w:p>
        </w:tc>
      </w:tr>
      <w:tr w:rsidR="00F243B8" w:rsidRPr="00F243B8" w14:paraId="352B6C83"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6E48D1B5" w14:textId="77777777" w:rsidR="00F243B8" w:rsidRPr="00F243B8" w:rsidRDefault="00F243B8" w:rsidP="00F243B8">
            <w:pPr>
              <w:spacing w:after="0" w:line="360" w:lineRule="auto"/>
              <w:rPr>
                <w:rFonts w:ascii="Arial" w:eastAsia="Arial" w:hAnsi="Arial"/>
                <w:sz w:val="20"/>
                <w:szCs w:val="20"/>
                <w:lang w:val="es-ES" w:eastAsia="es-MX"/>
              </w:rPr>
            </w:pPr>
            <w:r w:rsidRPr="00F243B8">
              <w:rPr>
                <w:rFonts w:ascii="Arial" w:eastAsia="Arial" w:hAnsi="Arial"/>
                <w:sz w:val="20"/>
                <w:szCs w:val="20"/>
                <w:lang w:val="es-ES" w:eastAsia="es-MX"/>
              </w:rPr>
              <w:t>De 121 a 240 m2</w:t>
            </w:r>
          </w:p>
        </w:tc>
        <w:tc>
          <w:tcPr>
            <w:tcW w:w="2273" w:type="pct"/>
            <w:tcBorders>
              <w:top w:val="single" w:sz="4" w:space="0" w:color="000000"/>
              <w:left w:val="single" w:sz="4" w:space="0" w:color="000000"/>
              <w:bottom w:val="single" w:sz="4" w:space="0" w:color="000000"/>
              <w:right w:val="single" w:sz="4" w:space="0" w:color="000000"/>
            </w:tcBorders>
          </w:tcPr>
          <w:p w14:paraId="7AA20875"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$27.00 por m2</w:t>
            </w:r>
          </w:p>
        </w:tc>
      </w:tr>
      <w:tr w:rsidR="00F243B8" w:rsidRPr="00F243B8" w14:paraId="66D7B5AB" w14:textId="77777777" w:rsidTr="00F91E61">
        <w:tc>
          <w:tcPr>
            <w:tcW w:w="2727" w:type="pct"/>
            <w:tcBorders>
              <w:top w:val="single" w:sz="4" w:space="0" w:color="000000"/>
              <w:left w:val="single" w:sz="4" w:space="0" w:color="000000"/>
              <w:bottom w:val="single" w:sz="4" w:space="0" w:color="000000"/>
              <w:right w:val="single" w:sz="4" w:space="0" w:color="000000"/>
            </w:tcBorders>
          </w:tcPr>
          <w:p w14:paraId="5DEEA8BE" w14:textId="77777777" w:rsidR="00F243B8" w:rsidRPr="00F243B8" w:rsidRDefault="00F243B8" w:rsidP="00F243B8">
            <w:pPr>
              <w:spacing w:after="0" w:line="360" w:lineRule="auto"/>
              <w:rPr>
                <w:rFonts w:ascii="Arial" w:eastAsia="Arial" w:hAnsi="Arial"/>
                <w:sz w:val="20"/>
                <w:szCs w:val="20"/>
                <w:lang w:val="es-ES" w:eastAsia="es-MX"/>
              </w:rPr>
            </w:pPr>
            <w:r w:rsidRPr="00F243B8">
              <w:rPr>
                <w:rFonts w:ascii="Arial" w:eastAsia="Arial" w:hAnsi="Arial"/>
                <w:sz w:val="20"/>
                <w:szCs w:val="20"/>
                <w:lang w:val="es-ES" w:eastAsia="es-MX"/>
              </w:rPr>
              <w:t>De 241 m2 en adelante</w:t>
            </w:r>
          </w:p>
        </w:tc>
        <w:tc>
          <w:tcPr>
            <w:tcW w:w="2273" w:type="pct"/>
            <w:tcBorders>
              <w:top w:val="single" w:sz="4" w:space="0" w:color="000000"/>
              <w:left w:val="single" w:sz="4" w:space="0" w:color="000000"/>
              <w:bottom w:val="single" w:sz="4" w:space="0" w:color="000000"/>
              <w:right w:val="single" w:sz="4" w:space="0" w:color="000000"/>
            </w:tcBorders>
          </w:tcPr>
          <w:p w14:paraId="27CC61FC"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al" w:hAnsi="Arial"/>
                <w:sz w:val="20"/>
                <w:szCs w:val="20"/>
                <w:lang w:val="es-ES" w:eastAsia="es-MX"/>
              </w:rPr>
              <w:t>$29.00 por m2</w:t>
            </w:r>
          </w:p>
        </w:tc>
      </w:tr>
    </w:tbl>
    <w:p w14:paraId="7C615901"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3DA06D2E"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b/>
          <w:color w:val="000000"/>
          <w:sz w:val="20"/>
          <w:szCs w:val="20"/>
          <w:lang w:val="es-ES" w:eastAsia="es-MX"/>
        </w:rPr>
      </w:pPr>
      <w:r w:rsidRPr="00F243B8">
        <w:rPr>
          <w:rFonts w:ascii="Arial" w:eastAsia="Arial" w:hAnsi="Arial"/>
          <w:b/>
          <w:color w:val="000000"/>
          <w:sz w:val="20"/>
          <w:szCs w:val="20"/>
          <w:lang w:val="es-ES" w:eastAsia="es-MX"/>
        </w:rPr>
        <w:t xml:space="preserve">b) </w:t>
      </w:r>
      <w:r w:rsidRPr="00F243B8">
        <w:rPr>
          <w:rFonts w:ascii="Arial" w:eastAsia="Arial" w:hAnsi="Arial"/>
          <w:color w:val="000000"/>
          <w:sz w:val="20"/>
          <w:szCs w:val="20"/>
          <w:lang w:val="es-ES" w:eastAsia="es-MX"/>
        </w:rPr>
        <w:t xml:space="preserve">licencia de uso de suelo para desarrollos inmobiliarios, condominios y departamentos, se cobrará anualmente lo siguiente: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95"/>
        <w:gridCol w:w="4116"/>
      </w:tblGrid>
      <w:tr w:rsidR="00F243B8" w:rsidRPr="00F243B8" w14:paraId="04663065" w14:textId="77777777" w:rsidTr="00F91E61">
        <w:tc>
          <w:tcPr>
            <w:tcW w:w="2741" w:type="pct"/>
            <w:tcBorders>
              <w:top w:val="single" w:sz="4" w:space="0" w:color="000000"/>
              <w:left w:val="single" w:sz="4" w:space="0" w:color="000000"/>
              <w:bottom w:val="single" w:sz="4" w:space="0" w:color="000000"/>
              <w:right w:val="single" w:sz="4" w:space="0" w:color="000000"/>
            </w:tcBorders>
          </w:tcPr>
          <w:p w14:paraId="4E895441" w14:textId="77777777" w:rsidR="00F243B8" w:rsidRPr="00F243B8" w:rsidRDefault="00F243B8" w:rsidP="00F243B8">
            <w:pPr>
              <w:widowControl w:val="0"/>
              <w:spacing w:after="0" w:line="360" w:lineRule="auto"/>
              <w:rPr>
                <w:rFonts w:ascii="Arial" w:eastAsia="Arimo" w:hAnsi="Arial"/>
                <w:sz w:val="20"/>
                <w:szCs w:val="20"/>
                <w:lang w:val="es-ES" w:eastAsia="es-MX"/>
              </w:rPr>
            </w:pPr>
            <w:r w:rsidRPr="00F243B8">
              <w:rPr>
                <w:rFonts w:ascii="Arial" w:eastAsia="Arimo" w:hAnsi="Arial"/>
                <w:sz w:val="20"/>
                <w:szCs w:val="20"/>
                <w:lang w:val="es-ES" w:eastAsia="es-MX"/>
              </w:rPr>
              <w:t>MEDIDAS</w:t>
            </w:r>
          </w:p>
        </w:tc>
        <w:tc>
          <w:tcPr>
            <w:tcW w:w="2259" w:type="pct"/>
            <w:tcBorders>
              <w:top w:val="single" w:sz="4" w:space="0" w:color="000000"/>
              <w:left w:val="single" w:sz="4" w:space="0" w:color="000000"/>
              <w:bottom w:val="single" w:sz="4" w:space="0" w:color="000000"/>
              <w:right w:val="single" w:sz="4" w:space="0" w:color="000000"/>
            </w:tcBorders>
          </w:tcPr>
          <w:p w14:paraId="05721397" w14:textId="77777777" w:rsidR="00F243B8" w:rsidRPr="00F243B8" w:rsidRDefault="00F243B8" w:rsidP="00F243B8">
            <w:pPr>
              <w:widowControl w:val="0"/>
              <w:spacing w:after="0" w:line="360" w:lineRule="auto"/>
              <w:jc w:val="center"/>
              <w:rPr>
                <w:rFonts w:ascii="Arial" w:eastAsia="Arimo" w:hAnsi="Arial"/>
                <w:sz w:val="20"/>
                <w:szCs w:val="20"/>
                <w:lang w:eastAsia="es-MX"/>
              </w:rPr>
            </w:pPr>
            <w:r w:rsidRPr="00F243B8">
              <w:rPr>
                <w:rFonts w:ascii="Arial" w:eastAsia="Arimo" w:hAnsi="Arial"/>
                <w:sz w:val="20"/>
                <w:szCs w:val="20"/>
                <w:lang w:eastAsia="es-MX"/>
              </w:rPr>
              <w:t>PERIFERIA Y CABECERA MUNICIPAL</w:t>
            </w:r>
          </w:p>
        </w:tc>
      </w:tr>
      <w:tr w:rsidR="00F243B8" w:rsidRPr="00F243B8" w14:paraId="4C100EA8" w14:textId="77777777" w:rsidTr="00F91E61">
        <w:tc>
          <w:tcPr>
            <w:tcW w:w="2741" w:type="pct"/>
            <w:tcBorders>
              <w:top w:val="single" w:sz="4" w:space="0" w:color="000000"/>
              <w:left w:val="single" w:sz="4" w:space="0" w:color="000000"/>
              <w:bottom w:val="single" w:sz="4" w:space="0" w:color="000000"/>
              <w:right w:val="single" w:sz="4" w:space="0" w:color="000000"/>
            </w:tcBorders>
          </w:tcPr>
          <w:p w14:paraId="5F5B506E" w14:textId="77777777" w:rsidR="00F243B8" w:rsidRPr="00F243B8" w:rsidRDefault="00F243B8" w:rsidP="00F243B8">
            <w:pPr>
              <w:spacing w:after="0" w:line="360" w:lineRule="auto"/>
              <w:rPr>
                <w:rFonts w:ascii="Arial" w:eastAsia="Arial" w:hAnsi="Arial"/>
                <w:sz w:val="20"/>
                <w:szCs w:val="20"/>
                <w:lang w:val="es-ES" w:eastAsia="es-MX"/>
              </w:rPr>
            </w:pPr>
            <w:r w:rsidRPr="00F243B8">
              <w:rPr>
                <w:rFonts w:ascii="Arial" w:eastAsia="Arial" w:hAnsi="Arial"/>
                <w:sz w:val="20"/>
                <w:szCs w:val="20"/>
                <w:lang w:val="es-ES" w:eastAsia="es-MX"/>
              </w:rPr>
              <w:t>Hasta 40 m2</w:t>
            </w:r>
          </w:p>
        </w:tc>
        <w:tc>
          <w:tcPr>
            <w:tcW w:w="2259" w:type="pct"/>
            <w:tcBorders>
              <w:top w:val="single" w:sz="4" w:space="0" w:color="000000"/>
              <w:left w:val="single" w:sz="4" w:space="0" w:color="000000"/>
              <w:bottom w:val="single" w:sz="4" w:space="0" w:color="000000"/>
              <w:right w:val="single" w:sz="4" w:space="0" w:color="000000"/>
            </w:tcBorders>
          </w:tcPr>
          <w:p w14:paraId="4D297F93" w14:textId="77777777" w:rsidR="00F243B8" w:rsidRPr="00F243B8" w:rsidRDefault="00F243B8" w:rsidP="00F243B8">
            <w:pPr>
              <w:spacing w:after="0" w:line="360" w:lineRule="auto"/>
              <w:jc w:val="right"/>
              <w:rPr>
                <w:rFonts w:ascii="Arial" w:eastAsia="Arial" w:hAnsi="Arial"/>
                <w:sz w:val="20"/>
                <w:szCs w:val="20"/>
                <w:lang w:val="es-ES" w:eastAsia="es-MX"/>
              </w:rPr>
            </w:pPr>
            <w:r w:rsidRPr="00F243B8">
              <w:rPr>
                <w:rFonts w:ascii="Arial" w:eastAsia="Arial" w:hAnsi="Arial"/>
                <w:sz w:val="20"/>
                <w:szCs w:val="20"/>
                <w:lang w:val="es-ES" w:eastAsia="es-MX"/>
              </w:rPr>
              <w:t>$450.00 por m2</w:t>
            </w:r>
          </w:p>
        </w:tc>
      </w:tr>
      <w:tr w:rsidR="00F243B8" w:rsidRPr="00F243B8" w14:paraId="07574D00" w14:textId="77777777" w:rsidTr="00F91E61">
        <w:tc>
          <w:tcPr>
            <w:tcW w:w="2741" w:type="pct"/>
            <w:tcBorders>
              <w:top w:val="single" w:sz="4" w:space="0" w:color="000000"/>
              <w:left w:val="single" w:sz="4" w:space="0" w:color="000000"/>
              <w:bottom w:val="single" w:sz="4" w:space="0" w:color="000000"/>
              <w:right w:val="single" w:sz="4" w:space="0" w:color="000000"/>
            </w:tcBorders>
          </w:tcPr>
          <w:p w14:paraId="1F0F1E39" w14:textId="77777777" w:rsidR="00F243B8" w:rsidRPr="00F243B8" w:rsidRDefault="00F243B8" w:rsidP="00F243B8">
            <w:pPr>
              <w:spacing w:after="0" w:line="360" w:lineRule="auto"/>
              <w:rPr>
                <w:rFonts w:ascii="Arial" w:eastAsia="Arial" w:hAnsi="Arial"/>
                <w:sz w:val="20"/>
                <w:szCs w:val="20"/>
                <w:lang w:val="es-ES" w:eastAsia="es-MX"/>
              </w:rPr>
            </w:pPr>
            <w:r w:rsidRPr="00F243B8">
              <w:rPr>
                <w:rFonts w:ascii="Arial" w:eastAsia="Arial" w:hAnsi="Arial"/>
                <w:sz w:val="20"/>
                <w:szCs w:val="20"/>
                <w:lang w:val="es-ES" w:eastAsia="es-MX"/>
              </w:rPr>
              <w:t>De 41 a 120 m2</w:t>
            </w:r>
          </w:p>
        </w:tc>
        <w:tc>
          <w:tcPr>
            <w:tcW w:w="2259" w:type="pct"/>
            <w:tcBorders>
              <w:top w:val="single" w:sz="4" w:space="0" w:color="000000"/>
              <w:left w:val="single" w:sz="4" w:space="0" w:color="000000"/>
              <w:bottom w:val="single" w:sz="4" w:space="0" w:color="000000"/>
              <w:right w:val="single" w:sz="4" w:space="0" w:color="000000"/>
            </w:tcBorders>
          </w:tcPr>
          <w:p w14:paraId="2207265C" w14:textId="77777777" w:rsidR="00F243B8" w:rsidRPr="00F243B8" w:rsidRDefault="00F243B8" w:rsidP="00F243B8">
            <w:pPr>
              <w:spacing w:after="0" w:line="360" w:lineRule="auto"/>
              <w:jc w:val="right"/>
              <w:rPr>
                <w:rFonts w:ascii="Arial" w:eastAsia="Arial" w:hAnsi="Arial"/>
                <w:sz w:val="20"/>
                <w:szCs w:val="20"/>
                <w:lang w:val="es-ES" w:eastAsia="es-MX"/>
              </w:rPr>
            </w:pPr>
            <w:r w:rsidRPr="00F243B8">
              <w:rPr>
                <w:rFonts w:ascii="Arial" w:eastAsia="Arial" w:hAnsi="Arial"/>
                <w:sz w:val="20"/>
                <w:szCs w:val="20"/>
                <w:lang w:val="es-ES" w:eastAsia="es-MX"/>
              </w:rPr>
              <w:t>$450.00 por m2</w:t>
            </w:r>
          </w:p>
        </w:tc>
      </w:tr>
      <w:tr w:rsidR="00F243B8" w:rsidRPr="00F243B8" w14:paraId="0D5027C6" w14:textId="77777777" w:rsidTr="00F91E61">
        <w:tc>
          <w:tcPr>
            <w:tcW w:w="2741" w:type="pct"/>
            <w:tcBorders>
              <w:top w:val="single" w:sz="4" w:space="0" w:color="000000"/>
              <w:left w:val="single" w:sz="4" w:space="0" w:color="000000"/>
              <w:bottom w:val="single" w:sz="4" w:space="0" w:color="000000"/>
              <w:right w:val="single" w:sz="4" w:space="0" w:color="000000"/>
            </w:tcBorders>
          </w:tcPr>
          <w:p w14:paraId="3B31A79B" w14:textId="77777777" w:rsidR="00F243B8" w:rsidRPr="00F243B8" w:rsidRDefault="00F243B8" w:rsidP="00F243B8">
            <w:pPr>
              <w:spacing w:after="0" w:line="360" w:lineRule="auto"/>
              <w:rPr>
                <w:rFonts w:ascii="Arial" w:eastAsia="Arial" w:hAnsi="Arial"/>
                <w:sz w:val="20"/>
                <w:szCs w:val="20"/>
                <w:lang w:val="es-ES" w:eastAsia="es-MX"/>
              </w:rPr>
            </w:pPr>
            <w:r w:rsidRPr="00F243B8">
              <w:rPr>
                <w:rFonts w:ascii="Arial" w:eastAsia="Arial" w:hAnsi="Arial"/>
                <w:sz w:val="20"/>
                <w:szCs w:val="20"/>
                <w:lang w:val="es-ES" w:eastAsia="es-MX"/>
              </w:rPr>
              <w:t>De 121 a 240 m2</w:t>
            </w:r>
          </w:p>
        </w:tc>
        <w:tc>
          <w:tcPr>
            <w:tcW w:w="2259" w:type="pct"/>
            <w:tcBorders>
              <w:top w:val="single" w:sz="4" w:space="0" w:color="000000"/>
              <w:left w:val="single" w:sz="4" w:space="0" w:color="000000"/>
              <w:bottom w:val="single" w:sz="4" w:space="0" w:color="000000"/>
              <w:right w:val="single" w:sz="4" w:space="0" w:color="000000"/>
            </w:tcBorders>
          </w:tcPr>
          <w:p w14:paraId="7AF7BE65" w14:textId="77777777" w:rsidR="00F243B8" w:rsidRPr="00F243B8" w:rsidRDefault="00F243B8" w:rsidP="00F243B8">
            <w:pPr>
              <w:spacing w:after="0" w:line="360" w:lineRule="auto"/>
              <w:jc w:val="right"/>
              <w:rPr>
                <w:rFonts w:ascii="Arial" w:eastAsia="Arial" w:hAnsi="Arial"/>
                <w:sz w:val="20"/>
                <w:szCs w:val="20"/>
                <w:lang w:val="es-ES" w:eastAsia="es-MX"/>
              </w:rPr>
            </w:pPr>
            <w:r w:rsidRPr="00F243B8">
              <w:rPr>
                <w:rFonts w:ascii="Arial" w:eastAsia="Arial" w:hAnsi="Arial"/>
                <w:sz w:val="20"/>
                <w:szCs w:val="20"/>
                <w:lang w:val="es-ES" w:eastAsia="es-MX"/>
              </w:rPr>
              <w:t>$450.00 por m2</w:t>
            </w:r>
          </w:p>
        </w:tc>
      </w:tr>
      <w:tr w:rsidR="00F243B8" w:rsidRPr="00F243B8" w14:paraId="77F73D07" w14:textId="77777777" w:rsidTr="00F91E61">
        <w:tc>
          <w:tcPr>
            <w:tcW w:w="2741" w:type="pct"/>
            <w:tcBorders>
              <w:top w:val="single" w:sz="4" w:space="0" w:color="000000"/>
              <w:left w:val="single" w:sz="4" w:space="0" w:color="000000"/>
              <w:bottom w:val="single" w:sz="4" w:space="0" w:color="000000"/>
              <w:right w:val="single" w:sz="4" w:space="0" w:color="000000"/>
            </w:tcBorders>
          </w:tcPr>
          <w:p w14:paraId="57128CCD" w14:textId="77777777" w:rsidR="00F243B8" w:rsidRPr="00F243B8" w:rsidRDefault="00F243B8" w:rsidP="00F243B8">
            <w:pPr>
              <w:spacing w:after="0" w:line="360" w:lineRule="auto"/>
              <w:rPr>
                <w:rFonts w:ascii="Arial" w:eastAsia="Arial" w:hAnsi="Arial"/>
                <w:sz w:val="20"/>
                <w:szCs w:val="20"/>
                <w:lang w:val="es-ES" w:eastAsia="es-MX"/>
              </w:rPr>
            </w:pPr>
            <w:r w:rsidRPr="00F243B8">
              <w:rPr>
                <w:rFonts w:ascii="Arial" w:eastAsia="Arial" w:hAnsi="Arial"/>
                <w:sz w:val="20"/>
                <w:szCs w:val="20"/>
                <w:lang w:val="es-ES" w:eastAsia="es-MX"/>
              </w:rPr>
              <w:t>De 241 m2 en adelante</w:t>
            </w:r>
          </w:p>
        </w:tc>
        <w:tc>
          <w:tcPr>
            <w:tcW w:w="2259" w:type="pct"/>
            <w:tcBorders>
              <w:top w:val="single" w:sz="4" w:space="0" w:color="000000"/>
              <w:left w:val="single" w:sz="4" w:space="0" w:color="000000"/>
              <w:bottom w:val="single" w:sz="4" w:space="0" w:color="000000"/>
              <w:right w:val="single" w:sz="4" w:space="0" w:color="000000"/>
            </w:tcBorders>
          </w:tcPr>
          <w:p w14:paraId="7DB08550" w14:textId="77777777" w:rsidR="00F243B8" w:rsidRPr="00F243B8" w:rsidRDefault="00F243B8" w:rsidP="00F243B8">
            <w:pPr>
              <w:spacing w:after="0" w:line="360" w:lineRule="auto"/>
              <w:jc w:val="right"/>
              <w:rPr>
                <w:rFonts w:ascii="Arial" w:eastAsia="Arial" w:hAnsi="Arial"/>
                <w:sz w:val="20"/>
                <w:szCs w:val="20"/>
                <w:lang w:val="es-ES" w:eastAsia="es-MX"/>
              </w:rPr>
            </w:pPr>
            <w:r w:rsidRPr="00F243B8">
              <w:rPr>
                <w:rFonts w:ascii="Arial" w:eastAsia="Arial" w:hAnsi="Arial"/>
                <w:sz w:val="20"/>
                <w:szCs w:val="20"/>
                <w:lang w:val="es-ES" w:eastAsia="es-MX"/>
              </w:rPr>
              <w:t>$450.00 por m2</w:t>
            </w:r>
          </w:p>
        </w:tc>
      </w:tr>
    </w:tbl>
    <w:p w14:paraId="62ED3631"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4144F15C" w14:textId="77777777" w:rsidR="00F243B8" w:rsidRPr="00F243B8" w:rsidRDefault="00F243B8" w:rsidP="00F243B8">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XVII.- </w:t>
      </w:r>
      <w:r w:rsidRPr="00F243B8">
        <w:rPr>
          <w:rFonts w:ascii="Arial" w:eastAsia="Arial" w:hAnsi="Arial"/>
          <w:color w:val="000000"/>
          <w:sz w:val="20"/>
          <w:szCs w:val="20"/>
          <w:lang w:val="es-ES" w:eastAsia="es-MX"/>
        </w:rPr>
        <w:t xml:space="preserve">Inspección para expedir licencia para efectuar excavaciones o zanjas en la vía pública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56"/>
        <w:gridCol w:w="4155"/>
      </w:tblGrid>
      <w:tr w:rsidR="00F243B8" w:rsidRPr="00F243B8" w14:paraId="7F0E650B" w14:textId="77777777" w:rsidTr="00F91E61">
        <w:tc>
          <w:tcPr>
            <w:tcW w:w="2720" w:type="pct"/>
            <w:tcBorders>
              <w:top w:val="single" w:sz="4" w:space="0" w:color="000000"/>
              <w:left w:val="single" w:sz="4" w:space="0" w:color="000000"/>
              <w:bottom w:val="single" w:sz="4" w:space="0" w:color="000000"/>
              <w:right w:val="single" w:sz="4" w:space="0" w:color="000000"/>
            </w:tcBorders>
          </w:tcPr>
          <w:p w14:paraId="0CEC1E0F" w14:textId="77777777" w:rsidR="00F243B8" w:rsidRPr="00F243B8" w:rsidRDefault="00F243B8" w:rsidP="00F243B8">
            <w:pPr>
              <w:widowControl w:val="0"/>
              <w:spacing w:after="0" w:line="360" w:lineRule="auto"/>
              <w:rPr>
                <w:rFonts w:ascii="Arial" w:eastAsia="Arimo" w:hAnsi="Arial"/>
                <w:sz w:val="20"/>
                <w:szCs w:val="20"/>
                <w:lang w:eastAsia="es-MX"/>
              </w:rPr>
            </w:pPr>
            <w:r w:rsidRPr="00F243B8">
              <w:rPr>
                <w:rFonts w:ascii="Arial" w:eastAsia="Arimo" w:hAnsi="Arial"/>
                <w:sz w:val="20"/>
                <w:szCs w:val="20"/>
                <w:lang w:eastAsia="es-MX"/>
              </w:rPr>
              <w:t>PERIFERIA Y CABECERA MUNICIPAL</w:t>
            </w:r>
          </w:p>
        </w:tc>
        <w:tc>
          <w:tcPr>
            <w:tcW w:w="2280" w:type="pct"/>
            <w:tcBorders>
              <w:top w:val="single" w:sz="4" w:space="0" w:color="000000"/>
              <w:left w:val="single" w:sz="4" w:space="0" w:color="000000"/>
              <w:bottom w:val="single" w:sz="4" w:space="0" w:color="000000"/>
              <w:right w:val="single" w:sz="4" w:space="0" w:color="000000"/>
            </w:tcBorders>
          </w:tcPr>
          <w:p w14:paraId="5949CB70" w14:textId="77777777" w:rsidR="00F243B8" w:rsidRPr="00F243B8" w:rsidRDefault="00F243B8" w:rsidP="00F243B8">
            <w:pPr>
              <w:widowControl w:val="0"/>
              <w:spacing w:after="0" w:line="360" w:lineRule="auto"/>
              <w:jc w:val="right"/>
              <w:rPr>
                <w:rFonts w:ascii="Arial" w:eastAsia="Arimo" w:hAnsi="Arial"/>
                <w:sz w:val="20"/>
                <w:szCs w:val="20"/>
                <w:lang w:eastAsia="es-MX"/>
              </w:rPr>
            </w:pPr>
            <w:r w:rsidRPr="00F243B8">
              <w:rPr>
                <w:rFonts w:ascii="Arial" w:eastAsia="Arimo" w:hAnsi="Arial"/>
                <w:sz w:val="20"/>
                <w:szCs w:val="20"/>
                <w:lang w:eastAsia="es-MX"/>
              </w:rPr>
              <w:t>$37.00 por m2</w:t>
            </w:r>
          </w:p>
        </w:tc>
      </w:tr>
    </w:tbl>
    <w:p w14:paraId="664763A2"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5BC63BCE"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XVIII.- </w:t>
      </w:r>
      <w:r w:rsidRPr="00F243B8">
        <w:rPr>
          <w:rFonts w:ascii="Arial" w:eastAsia="Arial" w:hAnsi="Arial"/>
          <w:color w:val="000000"/>
          <w:sz w:val="20"/>
          <w:szCs w:val="20"/>
          <w:lang w:val="es-ES" w:eastAsia="es-MX"/>
        </w:rPr>
        <w:t>Inspección para expedir licencia o permiso para el uso de andamios o tapiales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F243B8" w:rsidRPr="00F243B8" w14:paraId="6C1FFBCA" w14:textId="77777777" w:rsidTr="00F91E61">
        <w:tc>
          <w:tcPr>
            <w:tcW w:w="2500" w:type="pct"/>
            <w:tcBorders>
              <w:top w:val="single" w:sz="4" w:space="0" w:color="000000"/>
              <w:left w:val="single" w:sz="4" w:space="0" w:color="000000"/>
              <w:bottom w:val="single" w:sz="4" w:space="0" w:color="000000"/>
              <w:right w:val="single" w:sz="4" w:space="0" w:color="000000"/>
            </w:tcBorders>
          </w:tcPr>
          <w:p w14:paraId="5EF134A3" w14:textId="77777777" w:rsidR="00F243B8" w:rsidRPr="00F243B8" w:rsidRDefault="00F243B8" w:rsidP="00F243B8">
            <w:pPr>
              <w:widowControl w:val="0"/>
              <w:spacing w:after="0" w:line="360" w:lineRule="auto"/>
              <w:rPr>
                <w:rFonts w:ascii="Arial" w:eastAsia="Arimo" w:hAnsi="Arial"/>
                <w:sz w:val="20"/>
                <w:szCs w:val="20"/>
                <w:lang w:eastAsia="es-MX"/>
              </w:rPr>
            </w:pPr>
            <w:r w:rsidRPr="00F243B8">
              <w:rPr>
                <w:rFonts w:ascii="Arial" w:eastAsia="Arimo" w:hAnsi="Arial"/>
                <w:sz w:val="20"/>
                <w:szCs w:val="20"/>
                <w:lang w:eastAsia="es-MX"/>
              </w:rPr>
              <w:t>PERIFERIA Y CABECERA MUNICIPAL</w:t>
            </w:r>
          </w:p>
        </w:tc>
        <w:tc>
          <w:tcPr>
            <w:tcW w:w="2500" w:type="pct"/>
            <w:tcBorders>
              <w:top w:val="single" w:sz="4" w:space="0" w:color="000000"/>
              <w:left w:val="single" w:sz="4" w:space="0" w:color="000000"/>
              <w:bottom w:val="single" w:sz="4" w:space="0" w:color="000000"/>
              <w:right w:val="single" w:sz="4" w:space="0" w:color="000000"/>
            </w:tcBorders>
          </w:tcPr>
          <w:p w14:paraId="667D3325" w14:textId="77777777" w:rsidR="00F243B8" w:rsidRPr="00F243B8" w:rsidRDefault="00F243B8" w:rsidP="00F243B8">
            <w:pPr>
              <w:widowControl w:val="0"/>
              <w:spacing w:after="0" w:line="360" w:lineRule="auto"/>
              <w:jc w:val="right"/>
              <w:rPr>
                <w:rFonts w:ascii="Arial" w:eastAsia="Arimo" w:hAnsi="Arial"/>
                <w:sz w:val="20"/>
                <w:szCs w:val="20"/>
                <w:lang w:eastAsia="es-MX"/>
              </w:rPr>
            </w:pPr>
            <w:r w:rsidRPr="00F243B8">
              <w:rPr>
                <w:rFonts w:ascii="Arial" w:eastAsia="Arimo" w:hAnsi="Arial"/>
                <w:sz w:val="20"/>
                <w:szCs w:val="20"/>
                <w:lang w:eastAsia="es-MX"/>
              </w:rPr>
              <w:t>$440.00 por m2</w:t>
            </w:r>
          </w:p>
        </w:tc>
      </w:tr>
    </w:tbl>
    <w:p w14:paraId="220B5D0F"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XIX.-</w:t>
      </w:r>
      <w:r w:rsidRPr="00F243B8">
        <w:rPr>
          <w:rFonts w:ascii="Arial" w:eastAsia="Arial" w:hAnsi="Arial"/>
          <w:color w:val="000000"/>
          <w:sz w:val="20"/>
          <w:szCs w:val="20"/>
          <w:lang w:val="es-ES" w:eastAsia="es-MX"/>
        </w:rPr>
        <w:t xml:space="preserve"> Constancia de factibilidad de uso de suelo, apertura de una vía pública, unión, división, rectificación de medidas o fraccionamiento de inmuebles, esta constancia tendrá una vigencia de un año a partir del momento de la expedición.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F243B8" w:rsidRPr="00F243B8" w14:paraId="75C9BCC0" w14:textId="77777777" w:rsidTr="00F91E61">
        <w:tc>
          <w:tcPr>
            <w:tcW w:w="2500" w:type="pct"/>
            <w:tcBorders>
              <w:top w:val="single" w:sz="4" w:space="0" w:color="000000"/>
              <w:left w:val="single" w:sz="4" w:space="0" w:color="000000"/>
              <w:bottom w:val="single" w:sz="4" w:space="0" w:color="000000"/>
              <w:right w:val="single" w:sz="4" w:space="0" w:color="000000"/>
            </w:tcBorders>
          </w:tcPr>
          <w:p w14:paraId="28FDD8D9" w14:textId="77777777" w:rsidR="00F243B8" w:rsidRPr="00F243B8" w:rsidRDefault="00F243B8" w:rsidP="00F243B8">
            <w:pPr>
              <w:widowControl w:val="0"/>
              <w:spacing w:after="0" w:line="360" w:lineRule="auto"/>
              <w:rPr>
                <w:rFonts w:ascii="Arial" w:eastAsia="Arimo" w:hAnsi="Arial"/>
                <w:sz w:val="20"/>
                <w:szCs w:val="20"/>
                <w:lang w:eastAsia="es-MX"/>
              </w:rPr>
            </w:pPr>
            <w:r w:rsidRPr="00F243B8">
              <w:rPr>
                <w:rFonts w:ascii="Arial" w:eastAsia="Arimo" w:hAnsi="Arial"/>
                <w:sz w:val="20"/>
                <w:szCs w:val="20"/>
                <w:lang w:eastAsia="es-MX"/>
              </w:rPr>
              <w:t>CABECERA MUNICIPAL</w:t>
            </w:r>
          </w:p>
        </w:tc>
        <w:tc>
          <w:tcPr>
            <w:tcW w:w="2500" w:type="pct"/>
            <w:tcBorders>
              <w:top w:val="single" w:sz="4" w:space="0" w:color="000000"/>
              <w:left w:val="single" w:sz="4" w:space="0" w:color="000000"/>
              <w:bottom w:val="single" w:sz="4" w:space="0" w:color="000000"/>
              <w:right w:val="single" w:sz="4" w:space="0" w:color="000000"/>
            </w:tcBorders>
          </w:tcPr>
          <w:p w14:paraId="2D74D2DA" w14:textId="77777777" w:rsidR="00F243B8" w:rsidRPr="00F243B8" w:rsidRDefault="00F243B8" w:rsidP="00F243B8">
            <w:pPr>
              <w:widowControl w:val="0"/>
              <w:spacing w:after="0" w:line="360" w:lineRule="auto"/>
              <w:jc w:val="right"/>
              <w:rPr>
                <w:rFonts w:ascii="Arial" w:eastAsia="Arimo" w:hAnsi="Arial"/>
                <w:sz w:val="20"/>
                <w:szCs w:val="20"/>
                <w:lang w:eastAsia="es-MX"/>
              </w:rPr>
            </w:pPr>
            <w:r w:rsidRPr="00F243B8">
              <w:rPr>
                <w:rFonts w:ascii="Arial" w:eastAsia="Arimo" w:hAnsi="Arial"/>
                <w:sz w:val="20"/>
                <w:szCs w:val="20"/>
                <w:lang w:eastAsia="es-MX"/>
              </w:rPr>
              <w:t xml:space="preserve">$1,350.00 </w:t>
            </w:r>
          </w:p>
        </w:tc>
      </w:tr>
    </w:tbl>
    <w:p w14:paraId="575AFD7F"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58BBD2C4"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XX.- </w:t>
      </w:r>
      <w:r w:rsidRPr="00F243B8">
        <w:rPr>
          <w:rFonts w:ascii="Arial" w:eastAsia="Arial" w:hAnsi="Arial"/>
          <w:color w:val="000000"/>
          <w:sz w:val="20"/>
          <w:szCs w:val="20"/>
          <w:lang w:val="es-ES" w:eastAsia="es-MX"/>
        </w:rPr>
        <w:t>Inspecciones para el otorgamiento de la licencia que autorice romper o hacer cortes a pavimento, las banquetas, y las guarniciones, así como ocupar la vía pública para instalaciones, que no sean, propias de la federación.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F243B8" w:rsidRPr="00F243B8" w14:paraId="237A1793" w14:textId="77777777" w:rsidTr="00F91E61">
        <w:tc>
          <w:tcPr>
            <w:tcW w:w="2500" w:type="pct"/>
            <w:tcBorders>
              <w:top w:val="single" w:sz="4" w:space="0" w:color="000000"/>
              <w:left w:val="single" w:sz="4" w:space="0" w:color="000000"/>
              <w:bottom w:val="single" w:sz="4" w:space="0" w:color="000000"/>
              <w:right w:val="single" w:sz="4" w:space="0" w:color="000000"/>
            </w:tcBorders>
          </w:tcPr>
          <w:p w14:paraId="38919D0B" w14:textId="77777777" w:rsidR="00F243B8" w:rsidRPr="00F243B8" w:rsidRDefault="00F243B8" w:rsidP="00F243B8">
            <w:pPr>
              <w:widowControl w:val="0"/>
              <w:spacing w:after="0" w:line="360" w:lineRule="auto"/>
              <w:rPr>
                <w:rFonts w:ascii="Arial" w:eastAsia="Arimo" w:hAnsi="Arial"/>
                <w:sz w:val="20"/>
                <w:szCs w:val="20"/>
                <w:lang w:eastAsia="es-MX"/>
              </w:rPr>
            </w:pPr>
            <w:r w:rsidRPr="00F243B8">
              <w:rPr>
                <w:rFonts w:ascii="Arial" w:eastAsia="Arimo" w:hAnsi="Arial"/>
                <w:sz w:val="20"/>
                <w:szCs w:val="20"/>
                <w:lang w:eastAsia="es-MX"/>
              </w:rPr>
              <w:t>PERIFERIA Y CABECERA MUNICIPAL</w:t>
            </w:r>
          </w:p>
        </w:tc>
        <w:tc>
          <w:tcPr>
            <w:tcW w:w="2500" w:type="pct"/>
            <w:tcBorders>
              <w:top w:val="single" w:sz="4" w:space="0" w:color="000000"/>
              <w:left w:val="single" w:sz="4" w:space="0" w:color="000000"/>
              <w:bottom w:val="single" w:sz="4" w:space="0" w:color="000000"/>
              <w:right w:val="single" w:sz="4" w:space="0" w:color="000000"/>
            </w:tcBorders>
          </w:tcPr>
          <w:p w14:paraId="454281CB" w14:textId="77777777" w:rsidR="00F243B8" w:rsidRPr="00F243B8" w:rsidRDefault="00F243B8" w:rsidP="00F243B8">
            <w:pPr>
              <w:widowControl w:val="0"/>
              <w:spacing w:after="0" w:line="360" w:lineRule="auto"/>
              <w:jc w:val="right"/>
              <w:rPr>
                <w:rFonts w:ascii="Arial" w:eastAsia="Arimo" w:hAnsi="Arial"/>
                <w:sz w:val="20"/>
                <w:szCs w:val="20"/>
                <w:lang w:eastAsia="es-MX"/>
              </w:rPr>
            </w:pPr>
            <w:r w:rsidRPr="00F243B8">
              <w:rPr>
                <w:rFonts w:ascii="Arial" w:eastAsia="Arimo" w:hAnsi="Arial"/>
                <w:sz w:val="20"/>
                <w:szCs w:val="20"/>
                <w:lang w:eastAsia="es-MX"/>
              </w:rPr>
              <w:t>$450.00 por m2</w:t>
            </w:r>
          </w:p>
        </w:tc>
      </w:tr>
    </w:tbl>
    <w:p w14:paraId="1DE7192D"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45BDA4B8"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XXI.- </w:t>
      </w:r>
      <w:r w:rsidRPr="00F243B8">
        <w:rPr>
          <w:rFonts w:ascii="Arial" w:eastAsia="Arial" w:hAnsi="Arial"/>
          <w:color w:val="000000"/>
          <w:sz w:val="20"/>
          <w:szCs w:val="20"/>
          <w:lang w:val="es-ES" w:eastAsia="es-MX"/>
        </w:rPr>
        <w:t xml:space="preserve">Revisión de planos, supervisión y expedición de constancia para obras de urbanización.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F243B8" w:rsidRPr="00F243B8" w14:paraId="6C0FB69F" w14:textId="77777777" w:rsidTr="00F91E61">
        <w:tc>
          <w:tcPr>
            <w:tcW w:w="2500" w:type="pct"/>
            <w:tcBorders>
              <w:top w:val="single" w:sz="4" w:space="0" w:color="000000"/>
              <w:left w:val="single" w:sz="4" w:space="0" w:color="000000"/>
              <w:bottom w:val="single" w:sz="4" w:space="0" w:color="000000"/>
              <w:right w:val="single" w:sz="4" w:space="0" w:color="000000"/>
            </w:tcBorders>
          </w:tcPr>
          <w:p w14:paraId="17650ABA" w14:textId="77777777" w:rsidR="00F243B8" w:rsidRPr="00F243B8" w:rsidRDefault="00F243B8" w:rsidP="00F243B8">
            <w:pPr>
              <w:widowControl w:val="0"/>
              <w:spacing w:after="0" w:line="360" w:lineRule="auto"/>
              <w:rPr>
                <w:rFonts w:ascii="Arial" w:eastAsia="Arimo" w:hAnsi="Arial"/>
                <w:sz w:val="20"/>
                <w:szCs w:val="20"/>
                <w:lang w:eastAsia="es-MX"/>
              </w:rPr>
            </w:pPr>
            <w:r w:rsidRPr="00F243B8">
              <w:rPr>
                <w:rFonts w:ascii="Arial" w:eastAsia="Arimo" w:hAnsi="Arial"/>
                <w:sz w:val="20"/>
                <w:szCs w:val="20"/>
                <w:lang w:eastAsia="es-MX"/>
              </w:rPr>
              <w:t>PERIFERIA Y CABECERA MUNICIPAL</w:t>
            </w:r>
          </w:p>
        </w:tc>
        <w:tc>
          <w:tcPr>
            <w:tcW w:w="2500" w:type="pct"/>
            <w:tcBorders>
              <w:top w:val="single" w:sz="4" w:space="0" w:color="000000"/>
              <w:left w:val="single" w:sz="4" w:space="0" w:color="000000"/>
              <w:bottom w:val="single" w:sz="4" w:space="0" w:color="000000"/>
              <w:right w:val="single" w:sz="4" w:space="0" w:color="000000"/>
            </w:tcBorders>
          </w:tcPr>
          <w:p w14:paraId="1A5939EB" w14:textId="77777777" w:rsidR="00F243B8" w:rsidRPr="00F243B8" w:rsidRDefault="00F243B8" w:rsidP="00F243B8">
            <w:pPr>
              <w:widowControl w:val="0"/>
              <w:spacing w:after="0" w:line="360" w:lineRule="auto"/>
              <w:jc w:val="right"/>
              <w:rPr>
                <w:rFonts w:ascii="Arial" w:eastAsia="Arimo" w:hAnsi="Arial"/>
                <w:sz w:val="20"/>
                <w:szCs w:val="20"/>
                <w:lang w:eastAsia="es-MX"/>
              </w:rPr>
            </w:pPr>
            <w:r w:rsidRPr="00F243B8">
              <w:rPr>
                <w:rFonts w:ascii="Arial" w:eastAsia="Arimo" w:hAnsi="Arial"/>
                <w:sz w:val="20"/>
                <w:szCs w:val="20"/>
                <w:lang w:eastAsia="es-MX"/>
              </w:rPr>
              <w:t>$450.00</w:t>
            </w:r>
          </w:p>
        </w:tc>
      </w:tr>
    </w:tbl>
    <w:p w14:paraId="31DDF231"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 xml:space="preserve">Quedando exentos de este pago de este derecho, la construcción de cartón, madera o paja, siempre que se destinen a casa habitación. </w:t>
      </w:r>
    </w:p>
    <w:p w14:paraId="2AA1022A" w14:textId="77777777" w:rsidR="00F243B8" w:rsidRPr="00F243B8" w:rsidRDefault="00F243B8" w:rsidP="00F243B8">
      <w:pPr>
        <w:widowControl w:val="0"/>
        <w:pBdr>
          <w:top w:val="nil"/>
          <w:left w:val="nil"/>
          <w:bottom w:val="nil"/>
          <w:right w:val="nil"/>
          <w:between w:val="nil"/>
        </w:pBdr>
        <w:spacing w:after="0" w:line="360" w:lineRule="auto"/>
        <w:rPr>
          <w:rFonts w:ascii="Arial" w:eastAsia="Arial" w:hAnsi="Arial"/>
          <w:color w:val="000000"/>
          <w:sz w:val="20"/>
          <w:szCs w:val="20"/>
          <w:lang w:val="es-ES" w:eastAsia="es-MX"/>
        </w:rPr>
      </w:pPr>
    </w:p>
    <w:p w14:paraId="7DDCE038"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r w:rsidRPr="00F243B8">
        <w:rPr>
          <w:rFonts w:ascii="Arial" w:eastAsia="Arial" w:hAnsi="Arial"/>
          <w:b/>
          <w:color w:val="000000"/>
          <w:sz w:val="20"/>
          <w:szCs w:val="20"/>
          <w:lang w:val="es-ES" w:eastAsia="es-MX"/>
        </w:rPr>
        <w:t xml:space="preserve">XXII.- </w:t>
      </w:r>
      <w:r w:rsidRPr="00F243B8">
        <w:rPr>
          <w:rFonts w:ascii="Arial" w:eastAsia="Arial" w:hAnsi="Arial"/>
          <w:color w:val="000000"/>
          <w:sz w:val="20"/>
          <w:szCs w:val="20"/>
          <w:lang w:val="es-ES" w:eastAsia="es-MX"/>
        </w:rPr>
        <w:t>Servicio de inspección para expedir licencias para colocar pisos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F243B8" w:rsidRPr="00F243B8" w14:paraId="18DFB201" w14:textId="77777777" w:rsidTr="00F91E61">
        <w:tc>
          <w:tcPr>
            <w:tcW w:w="2500" w:type="pct"/>
            <w:tcBorders>
              <w:top w:val="single" w:sz="4" w:space="0" w:color="000000"/>
              <w:left w:val="single" w:sz="4" w:space="0" w:color="000000"/>
              <w:bottom w:val="single" w:sz="4" w:space="0" w:color="000000"/>
              <w:right w:val="single" w:sz="4" w:space="0" w:color="000000"/>
            </w:tcBorders>
          </w:tcPr>
          <w:p w14:paraId="1D92B1D1" w14:textId="77777777" w:rsidR="00F243B8" w:rsidRPr="00F243B8" w:rsidRDefault="00F243B8" w:rsidP="00F243B8">
            <w:pPr>
              <w:widowControl w:val="0"/>
              <w:spacing w:after="0" w:line="360" w:lineRule="auto"/>
              <w:rPr>
                <w:rFonts w:ascii="Arial" w:eastAsia="Arimo" w:hAnsi="Arial"/>
                <w:sz w:val="20"/>
                <w:szCs w:val="20"/>
                <w:lang w:val="es-ES" w:eastAsia="es-MX"/>
              </w:rPr>
            </w:pPr>
            <w:r w:rsidRPr="00F243B8">
              <w:rPr>
                <w:rFonts w:ascii="Arial" w:eastAsia="Arimo" w:hAnsi="Arial"/>
                <w:sz w:val="20"/>
                <w:szCs w:val="20"/>
                <w:lang w:val="es-ES" w:eastAsia="es-MX"/>
              </w:rPr>
              <w:t>PERIFERIA Y CABECERA MUNICIPAL</w:t>
            </w:r>
          </w:p>
        </w:tc>
        <w:tc>
          <w:tcPr>
            <w:tcW w:w="2500" w:type="pct"/>
            <w:tcBorders>
              <w:top w:val="single" w:sz="4" w:space="0" w:color="000000"/>
              <w:left w:val="single" w:sz="4" w:space="0" w:color="000000"/>
              <w:bottom w:val="single" w:sz="4" w:space="0" w:color="000000"/>
              <w:right w:val="single" w:sz="4" w:space="0" w:color="000000"/>
            </w:tcBorders>
          </w:tcPr>
          <w:p w14:paraId="1FBC60F1"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mo" w:hAnsi="Arial"/>
                <w:sz w:val="20"/>
                <w:szCs w:val="20"/>
                <w:lang w:val="es-ES" w:eastAsia="es-MX"/>
              </w:rPr>
              <w:t>$450.00</w:t>
            </w:r>
          </w:p>
        </w:tc>
      </w:tr>
    </w:tbl>
    <w:p w14:paraId="58BC8988" w14:textId="77777777" w:rsidR="00F243B8" w:rsidRPr="00F243B8" w:rsidRDefault="00F243B8" w:rsidP="00F243B8">
      <w:pPr>
        <w:widowControl w:val="0"/>
        <w:spacing w:after="0" w:line="360" w:lineRule="auto"/>
        <w:jc w:val="both"/>
        <w:rPr>
          <w:rFonts w:ascii="Arial" w:eastAsia="Arial" w:hAnsi="Arial"/>
          <w:sz w:val="20"/>
          <w:szCs w:val="20"/>
          <w:lang w:val="es-ES" w:eastAsia="es-MX"/>
        </w:rPr>
      </w:pPr>
    </w:p>
    <w:p w14:paraId="53F516F3" w14:textId="77777777" w:rsidR="00F243B8" w:rsidRPr="00F243B8" w:rsidRDefault="00F243B8" w:rsidP="00F243B8">
      <w:pPr>
        <w:widowControl w:val="0"/>
        <w:spacing w:after="0" w:line="360" w:lineRule="auto"/>
        <w:jc w:val="both"/>
        <w:rPr>
          <w:rFonts w:ascii="Arial" w:eastAsia="Arial" w:hAnsi="Arial"/>
          <w:sz w:val="20"/>
          <w:szCs w:val="20"/>
          <w:lang w:val="es-ES" w:eastAsia="es-MX"/>
        </w:rPr>
      </w:pPr>
      <w:r w:rsidRPr="00F243B8">
        <w:rPr>
          <w:rFonts w:ascii="Arial" w:eastAsia="Arial" w:hAnsi="Arial"/>
          <w:b/>
          <w:sz w:val="20"/>
          <w:szCs w:val="20"/>
          <w:lang w:val="es-ES" w:eastAsia="es-MX"/>
        </w:rPr>
        <w:t xml:space="preserve">XXIII.- </w:t>
      </w:r>
      <w:r w:rsidRPr="00F243B8">
        <w:rPr>
          <w:rFonts w:ascii="Arial" w:eastAsia="Arial" w:hAnsi="Arial"/>
          <w:sz w:val="20"/>
          <w:szCs w:val="20"/>
          <w:lang w:val="es-ES" w:eastAsia="es-MX"/>
        </w:rPr>
        <w:t>Constancia que sirve como requisito para la obtención de un título de concesión en Zona Federal- Marítima o Carta de congruencia de Uso de Suelo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F243B8" w:rsidRPr="00F243B8" w14:paraId="71676244" w14:textId="77777777" w:rsidTr="00F91E61">
        <w:tc>
          <w:tcPr>
            <w:tcW w:w="2500" w:type="pct"/>
            <w:tcBorders>
              <w:top w:val="single" w:sz="4" w:space="0" w:color="000000"/>
              <w:left w:val="single" w:sz="4" w:space="0" w:color="000000"/>
              <w:bottom w:val="single" w:sz="4" w:space="0" w:color="000000"/>
              <w:right w:val="single" w:sz="4" w:space="0" w:color="000000"/>
            </w:tcBorders>
          </w:tcPr>
          <w:p w14:paraId="7C7E3B5F" w14:textId="77777777" w:rsidR="00F243B8" w:rsidRPr="00F243B8" w:rsidRDefault="00F243B8" w:rsidP="00F243B8">
            <w:pPr>
              <w:widowControl w:val="0"/>
              <w:spacing w:after="0" w:line="360" w:lineRule="auto"/>
              <w:rPr>
                <w:rFonts w:ascii="Arial" w:eastAsia="Arimo" w:hAnsi="Arial"/>
                <w:sz w:val="20"/>
                <w:szCs w:val="20"/>
                <w:lang w:val="es-ES" w:eastAsia="es-MX"/>
              </w:rPr>
            </w:pPr>
            <w:r w:rsidRPr="00F243B8">
              <w:rPr>
                <w:rFonts w:ascii="Arial" w:eastAsia="Arimo" w:hAnsi="Arial"/>
                <w:sz w:val="20"/>
                <w:szCs w:val="20"/>
                <w:lang w:val="es-ES" w:eastAsia="es-MX"/>
              </w:rPr>
              <w:t>PERIFERIA Y CABECERA MUNICIPAL</w:t>
            </w:r>
          </w:p>
        </w:tc>
        <w:tc>
          <w:tcPr>
            <w:tcW w:w="2500" w:type="pct"/>
            <w:tcBorders>
              <w:top w:val="single" w:sz="4" w:space="0" w:color="000000"/>
              <w:left w:val="single" w:sz="4" w:space="0" w:color="000000"/>
              <w:bottom w:val="single" w:sz="4" w:space="0" w:color="000000"/>
              <w:right w:val="single" w:sz="4" w:space="0" w:color="000000"/>
            </w:tcBorders>
          </w:tcPr>
          <w:p w14:paraId="11B89636"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mo" w:hAnsi="Arial"/>
                <w:sz w:val="20"/>
                <w:szCs w:val="20"/>
                <w:lang w:val="es-ES" w:eastAsia="es-MX"/>
              </w:rPr>
              <w:t>$450.00</w:t>
            </w:r>
          </w:p>
        </w:tc>
      </w:tr>
    </w:tbl>
    <w:p w14:paraId="2631C3F0" w14:textId="77777777" w:rsidR="00F243B8" w:rsidRPr="00F243B8" w:rsidRDefault="00F243B8" w:rsidP="00F243B8">
      <w:pPr>
        <w:widowControl w:val="0"/>
        <w:spacing w:after="0" w:line="360" w:lineRule="auto"/>
        <w:jc w:val="both"/>
        <w:rPr>
          <w:rFonts w:ascii="Arial" w:eastAsia="Arial" w:hAnsi="Arial"/>
          <w:b/>
          <w:sz w:val="20"/>
          <w:szCs w:val="20"/>
          <w:lang w:val="es-ES" w:eastAsia="es-MX"/>
        </w:rPr>
      </w:pPr>
    </w:p>
    <w:p w14:paraId="5E36A421" w14:textId="77777777" w:rsidR="00F243B8" w:rsidRPr="00F243B8" w:rsidRDefault="00F243B8" w:rsidP="00F243B8">
      <w:pPr>
        <w:widowControl w:val="0"/>
        <w:spacing w:after="0" w:line="360" w:lineRule="auto"/>
        <w:jc w:val="both"/>
        <w:rPr>
          <w:rFonts w:ascii="Arial" w:eastAsia="Arial" w:hAnsi="Arial"/>
          <w:sz w:val="20"/>
          <w:szCs w:val="20"/>
          <w:lang w:val="es-ES" w:eastAsia="es-MX"/>
        </w:rPr>
      </w:pPr>
      <w:r w:rsidRPr="00F243B8">
        <w:rPr>
          <w:rFonts w:ascii="Arial" w:eastAsia="Arial" w:hAnsi="Arial"/>
          <w:b/>
          <w:sz w:val="20"/>
          <w:szCs w:val="20"/>
          <w:lang w:val="es-ES" w:eastAsia="es-MX"/>
        </w:rPr>
        <w:t xml:space="preserve">XXIV.- </w:t>
      </w:r>
      <w:r w:rsidRPr="00F243B8">
        <w:rPr>
          <w:rFonts w:ascii="Arial" w:eastAsia="Arial" w:hAnsi="Arial"/>
          <w:sz w:val="20"/>
          <w:szCs w:val="20"/>
          <w:lang w:val="es-ES" w:eastAsia="es-MX"/>
        </w:rPr>
        <w:t>Sellado de planos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F243B8" w:rsidRPr="00F243B8" w14:paraId="06C8B146" w14:textId="77777777" w:rsidTr="00F91E61">
        <w:tc>
          <w:tcPr>
            <w:tcW w:w="2500" w:type="pct"/>
            <w:tcBorders>
              <w:top w:val="single" w:sz="4" w:space="0" w:color="000000"/>
              <w:left w:val="single" w:sz="4" w:space="0" w:color="000000"/>
              <w:bottom w:val="single" w:sz="4" w:space="0" w:color="000000"/>
              <w:right w:val="single" w:sz="4" w:space="0" w:color="000000"/>
            </w:tcBorders>
          </w:tcPr>
          <w:p w14:paraId="71436CF0" w14:textId="77777777" w:rsidR="00F243B8" w:rsidRPr="00F243B8" w:rsidRDefault="00F243B8" w:rsidP="00F243B8">
            <w:pPr>
              <w:widowControl w:val="0"/>
              <w:spacing w:after="0" w:line="360" w:lineRule="auto"/>
              <w:rPr>
                <w:rFonts w:ascii="Arial" w:eastAsia="Arimo" w:hAnsi="Arial"/>
                <w:sz w:val="20"/>
                <w:szCs w:val="20"/>
                <w:lang w:val="es-ES" w:eastAsia="es-MX"/>
              </w:rPr>
            </w:pPr>
            <w:r w:rsidRPr="00F243B8">
              <w:rPr>
                <w:rFonts w:ascii="Arial" w:eastAsia="Arimo" w:hAnsi="Arial"/>
                <w:sz w:val="20"/>
                <w:szCs w:val="20"/>
                <w:lang w:val="es-ES" w:eastAsia="es-MX"/>
              </w:rPr>
              <w:t>PERIFERIA Y CABECERA MUNICIPAL</w:t>
            </w:r>
          </w:p>
        </w:tc>
        <w:tc>
          <w:tcPr>
            <w:tcW w:w="2500" w:type="pct"/>
            <w:tcBorders>
              <w:top w:val="single" w:sz="4" w:space="0" w:color="000000"/>
              <w:left w:val="single" w:sz="4" w:space="0" w:color="000000"/>
              <w:bottom w:val="single" w:sz="4" w:space="0" w:color="000000"/>
              <w:right w:val="single" w:sz="4" w:space="0" w:color="000000"/>
            </w:tcBorders>
          </w:tcPr>
          <w:p w14:paraId="42B7230E"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mo" w:hAnsi="Arial"/>
                <w:sz w:val="20"/>
                <w:szCs w:val="20"/>
                <w:lang w:val="es-ES" w:eastAsia="es-MX"/>
              </w:rPr>
              <w:t>$150.00 por plano</w:t>
            </w:r>
          </w:p>
        </w:tc>
      </w:tr>
    </w:tbl>
    <w:p w14:paraId="5C456E18" w14:textId="77777777" w:rsidR="00F243B8" w:rsidRPr="00F243B8" w:rsidRDefault="00F243B8" w:rsidP="00F243B8">
      <w:pPr>
        <w:widowControl w:val="0"/>
        <w:spacing w:after="0" w:line="360" w:lineRule="auto"/>
        <w:jc w:val="both"/>
        <w:rPr>
          <w:rFonts w:ascii="Arial" w:eastAsia="Arial" w:hAnsi="Arial"/>
          <w:sz w:val="20"/>
          <w:szCs w:val="20"/>
          <w:lang w:val="es-ES" w:eastAsia="es-MX"/>
        </w:rPr>
      </w:pPr>
    </w:p>
    <w:p w14:paraId="6E9D7A3D" w14:textId="77777777" w:rsidR="00F243B8" w:rsidRPr="00F243B8" w:rsidRDefault="00F243B8" w:rsidP="00F243B8">
      <w:pPr>
        <w:widowControl w:val="0"/>
        <w:spacing w:after="0" w:line="360" w:lineRule="auto"/>
        <w:jc w:val="both"/>
        <w:rPr>
          <w:rFonts w:ascii="Arial" w:eastAsia="Arial" w:hAnsi="Arial"/>
          <w:sz w:val="20"/>
          <w:szCs w:val="20"/>
          <w:lang w:val="es-ES" w:eastAsia="es-MX"/>
        </w:rPr>
      </w:pPr>
      <w:r w:rsidRPr="00F243B8">
        <w:rPr>
          <w:rFonts w:ascii="Arial" w:eastAsia="Arial" w:hAnsi="Arial"/>
          <w:b/>
          <w:sz w:val="20"/>
          <w:szCs w:val="20"/>
          <w:lang w:val="es-ES" w:eastAsia="es-MX"/>
        </w:rPr>
        <w:t xml:space="preserve">XXV.- </w:t>
      </w:r>
      <w:r w:rsidRPr="00F243B8">
        <w:rPr>
          <w:rFonts w:ascii="Arial" w:eastAsia="Arial" w:hAnsi="Arial"/>
          <w:sz w:val="20"/>
          <w:szCs w:val="20"/>
          <w:lang w:val="es-ES" w:eastAsia="es-MX"/>
        </w:rPr>
        <w:t>Expedición de constancias de reserva de crecimiento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F243B8" w:rsidRPr="00F243B8" w14:paraId="652CADFC" w14:textId="77777777" w:rsidTr="00F91E61">
        <w:tc>
          <w:tcPr>
            <w:tcW w:w="2500" w:type="pct"/>
            <w:tcBorders>
              <w:top w:val="single" w:sz="4" w:space="0" w:color="000000"/>
              <w:left w:val="single" w:sz="4" w:space="0" w:color="000000"/>
              <w:bottom w:val="single" w:sz="4" w:space="0" w:color="000000"/>
              <w:right w:val="single" w:sz="4" w:space="0" w:color="000000"/>
            </w:tcBorders>
          </w:tcPr>
          <w:p w14:paraId="2A67691A" w14:textId="77777777" w:rsidR="00F243B8" w:rsidRPr="00F243B8" w:rsidRDefault="00F243B8" w:rsidP="00F243B8">
            <w:pPr>
              <w:widowControl w:val="0"/>
              <w:spacing w:after="0" w:line="360" w:lineRule="auto"/>
              <w:rPr>
                <w:rFonts w:ascii="Arial" w:eastAsia="Arimo" w:hAnsi="Arial"/>
                <w:sz w:val="20"/>
                <w:szCs w:val="20"/>
                <w:lang w:val="es-ES" w:eastAsia="es-MX"/>
              </w:rPr>
            </w:pPr>
            <w:r w:rsidRPr="00F243B8">
              <w:rPr>
                <w:rFonts w:ascii="Arial" w:eastAsia="Arimo" w:hAnsi="Arial"/>
                <w:sz w:val="20"/>
                <w:szCs w:val="20"/>
                <w:lang w:val="es-ES" w:eastAsia="es-MX"/>
              </w:rPr>
              <w:t>PERIFERIA Y CABECERA MUNICIPAL</w:t>
            </w:r>
          </w:p>
        </w:tc>
        <w:tc>
          <w:tcPr>
            <w:tcW w:w="2500" w:type="pct"/>
            <w:tcBorders>
              <w:top w:val="single" w:sz="4" w:space="0" w:color="000000"/>
              <w:left w:val="single" w:sz="4" w:space="0" w:color="000000"/>
              <w:bottom w:val="single" w:sz="4" w:space="0" w:color="000000"/>
              <w:right w:val="single" w:sz="4" w:space="0" w:color="000000"/>
            </w:tcBorders>
          </w:tcPr>
          <w:p w14:paraId="5C37D67F"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mo" w:hAnsi="Arial"/>
                <w:sz w:val="20"/>
                <w:szCs w:val="20"/>
                <w:lang w:val="es-ES" w:eastAsia="es-MX"/>
              </w:rPr>
              <w:t>$200.00 por m2</w:t>
            </w:r>
          </w:p>
        </w:tc>
      </w:tr>
    </w:tbl>
    <w:p w14:paraId="7E1B934E" w14:textId="77777777" w:rsidR="00F243B8" w:rsidRPr="00F243B8" w:rsidRDefault="00F243B8" w:rsidP="00F243B8">
      <w:pPr>
        <w:widowControl w:val="0"/>
        <w:spacing w:after="0" w:line="360" w:lineRule="auto"/>
        <w:jc w:val="both"/>
        <w:rPr>
          <w:rFonts w:ascii="Arial" w:eastAsia="Arial" w:hAnsi="Arial"/>
          <w:sz w:val="20"/>
          <w:szCs w:val="20"/>
          <w:lang w:val="es-ES" w:eastAsia="es-MX"/>
        </w:rPr>
      </w:pPr>
    </w:p>
    <w:p w14:paraId="02EF13B9" w14:textId="77777777" w:rsidR="00F243B8" w:rsidRPr="00F243B8" w:rsidRDefault="00F243B8" w:rsidP="00F243B8">
      <w:pPr>
        <w:widowControl w:val="0"/>
        <w:spacing w:after="0" w:line="360" w:lineRule="auto"/>
        <w:jc w:val="both"/>
        <w:rPr>
          <w:rFonts w:ascii="Arial" w:eastAsia="Arial" w:hAnsi="Arial"/>
          <w:sz w:val="20"/>
          <w:szCs w:val="20"/>
          <w:lang w:val="es-ES" w:eastAsia="es-MX"/>
        </w:rPr>
      </w:pPr>
      <w:r w:rsidRPr="00F243B8">
        <w:rPr>
          <w:rFonts w:ascii="Arial" w:eastAsia="Arial" w:hAnsi="Arial"/>
          <w:b/>
          <w:sz w:val="20"/>
          <w:szCs w:val="20"/>
          <w:lang w:val="es-ES" w:eastAsia="es-MX"/>
        </w:rPr>
        <w:t xml:space="preserve">XXVI.- </w:t>
      </w:r>
      <w:r w:rsidRPr="00F243B8">
        <w:rPr>
          <w:rFonts w:ascii="Arial" w:eastAsia="Arial" w:hAnsi="Arial"/>
          <w:sz w:val="20"/>
          <w:szCs w:val="20"/>
          <w:lang w:val="es-ES" w:eastAsia="es-MX"/>
        </w:rPr>
        <w:t>Inspección para expedir constancia de cumplimiento del reglamento de imagen urbana, publica.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F243B8" w:rsidRPr="00F243B8" w14:paraId="65C69DF5" w14:textId="77777777" w:rsidTr="00F91E61">
        <w:tc>
          <w:tcPr>
            <w:tcW w:w="2500" w:type="pct"/>
            <w:tcBorders>
              <w:top w:val="single" w:sz="4" w:space="0" w:color="000000"/>
              <w:left w:val="single" w:sz="4" w:space="0" w:color="000000"/>
              <w:bottom w:val="single" w:sz="4" w:space="0" w:color="000000"/>
              <w:right w:val="single" w:sz="4" w:space="0" w:color="000000"/>
            </w:tcBorders>
          </w:tcPr>
          <w:p w14:paraId="28D44167" w14:textId="77777777" w:rsidR="00F243B8" w:rsidRPr="00F243B8" w:rsidRDefault="00F243B8" w:rsidP="00F243B8">
            <w:pPr>
              <w:widowControl w:val="0"/>
              <w:spacing w:after="0" w:line="360" w:lineRule="auto"/>
              <w:rPr>
                <w:rFonts w:ascii="Arial" w:eastAsia="Arimo" w:hAnsi="Arial"/>
                <w:sz w:val="20"/>
                <w:szCs w:val="20"/>
                <w:lang w:val="es-ES" w:eastAsia="es-MX"/>
              </w:rPr>
            </w:pPr>
            <w:r w:rsidRPr="00F243B8">
              <w:rPr>
                <w:rFonts w:ascii="Arial" w:eastAsia="Arimo" w:hAnsi="Arial"/>
                <w:sz w:val="20"/>
                <w:szCs w:val="20"/>
                <w:lang w:val="es-ES" w:eastAsia="es-MX"/>
              </w:rPr>
              <w:t>PERIFERIA Y CABECERA MUNICIPAL</w:t>
            </w:r>
          </w:p>
        </w:tc>
        <w:tc>
          <w:tcPr>
            <w:tcW w:w="2500" w:type="pct"/>
            <w:tcBorders>
              <w:top w:val="single" w:sz="4" w:space="0" w:color="000000"/>
              <w:left w:val="single" w:sz="4" w:space="0" w:color="000000"/>
              <w:bottom w:val="single" w:sz="4" w:space="0" w:color="000000"/>
              <w:right w:val="single" w:sz="4" w:space="0" w:color="000000"/>
            </w:tcBorders>
          </w:tcPr>
          <w:p w14:paraId="71DDD1CD"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mo" w:hAnsi="Arial"/>
                <w:sz w:val="20"/>
                <w:szCs w:val="20"/>
                <w:lang w:val="es-ES" w:eastAsia="es-MX"/>
              </w:rPr>
              <w:t>$200.00 por m2</w:t>
            </w:r>
          </w:p>
        </w:tc>
      </w:tr>
    </w:tbl>
    <w:p w14:paraId="0FA69CD8" w14:textId="77777777" w:rsidR="00F243B8" w:rsidRPr="00F243B8" w:rsidRDefault="00F243B8" w:rsidP="00F243B8">
      <w:pPr>
        <w:widowControl w:val="0"/>
        <w:spacing w:after="0" w:line="360" w:lineRule="auto"/>
        <w:rPr>
          <w:rFonts w:ascii="Arial" w:eastAsia="Arial" w:hAnsi="Arial"/>
          <w:sz w:val="20"/>
          <w:szCs w:val="20"/>
          <w:lang w:val="es-ES" w:eastAsia="es-MX"/>
        </w:rPr>
      </w:pPr>
    </w:p>
    <w:p w14:paraId="05DBBFF9" w14:textId="77777777" w:rsidR="00F243B8" w:rsidRPr="00F243B8" w:rsidRDefault="00F243B8" w:rsidP="00F243B8">
      <w:pPr>
        <w:widowControl w:val="0"/>
        <w:spacing w:after="0" w:line="360" w:lineRule="auto"/>
        <w:jc w:val="both"/>
        <w:rPr>
          <w:rFonts w:ascii="Arial" w:eastAsia="Arial" w:hAnsi="Arial"/>
          <w:sz w:val="20"/>
          <w:szCs w:val="20"/>
          <w:lang w:val="es-ES" w:eastAsia="es-MX"/>
        </w:rPr>
      </w:pPr>
      <w:r w:rsidRPr="00F243B8">
        <w:rPr>
          <w:rFonts w:ascii="Arial" w:eastAsia="Arial" w:hAnsi="Arial"/>
          <w:b/>
          <w:sz w:val="20"/>
          <w:szCs w:val="20"/>
          <w:lang w:val="es-ES" w:eastAsia="es-MX"/>
        </w:rPr>
        <w:t xml:space="preserve">XXVII.- </w:t>
      </w:r>
      <w:r w:rsidRPr="00F243B8">
        <w:rPr>
          <w:rFonts w:ascii="Arial" w:eastAsia="Arial" w:hAnsi="Arial"/>
          <w:sz w:val="20"/>
          <w:szCs w:val="20"/>
          <w:lang w:val="es-ES" w:eastAsia="es-MX"/>
        </w:rPr>
        <w:t xml:space="preserve">Expedición de permisos para desmonte.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55"/>
        <w:gridCol w:w="4556"/>
      </w:tblGrid>
      <w:tr w:rsidR="00F243B8" w:rsidRPr="00F243B8" w14:paraId="5F5F76CD" w14:textId="77777777" w:rsidTr="00F91E61">
        <w:tc>
          <w:tcPr>
            <w:tcW w:w="2500" w:type="pct"/>
            <w:tcBorders>
              <w:top w:val="single" w:sz="4" w:space="0" w:color="000000"/>
              <w:left w:val="single" w:sz="4" w:space="0" w:color="000000"/>
              <w:bottom w:val="single" w:sz="4" w:space="0" w:color="000000"/>
              <w:right w:val="single" w:sz="4" w:space="0" w:color="000000"/>
            </w:tcBorders>
          </w:tcPr>
          <w:p w14:paraId="5A605B18" w14:textId="77777777" w:rsidR="00F243B8" w:rsidRPr="00F243B8" w:rsidRDefault="00F243B8" w:rsidP="00F243B8">
            <w:pPr>
              <w:widowControl w:val="0"/>
              <w:spacing w:after="0" w:line="360" w:lineRule="auto"/>
              <w:rPr>
                <w:rFonts w:ascii="Arial" w:eastAsia="Arimo" w:hAnsi="Arial"/>
                <w:sz w:val="20"/>
                <w:szCs w:val="20"/>
                <w:lang w:val="es-ES" w:eastAsia="es-MX"/>
              </w:rPr>
            </w:pPr>
            <w:r w:rsidRPr="00F243B8">
              <w:rPr>
                <w:rFonts w:ascii="Arial" w:eastAsia="Arimo" w:hAnsi="Arial"/>
                <w:sz w:val="20"/>
                <w:szCs w:val="20"/>
                <w:lang w:val="es-ES" w:eastAsia="es-MX"/>
              </w:rPr>
              <w:t>PERIFERIA Y CABECERA MUNICIPAL</w:t>
            </w:r>
          </w:p>
        </w:tc>
        <w:tc>
          <w:tcPr>
            <w:tcW w:w="2500" w:type="pct"/>
            <w:tcBorders>
              <w:top w:val="single" w:sz="4" w:space="0" w:color="000000"/>
              <w:left w:val="single" w:sz="4" w:space="0" w:color="000000"/>
              <w:bottom w:val="single" w:sz="4" w:space="0" w:color="000000"/>
              <w:right w:val="single" w:sz="4" w:space="0" w:color="000000"/>
            </w:tcBorders>
          </w:tcPr>
          <w:p w14:paraId="3D9384EE" w14:textId="77777777" w:rsidR="00F243B8" w:rsidRPr="00F243B8" w:rsidRDefault="00F243B8" w:rsidP="00F243B8">
            <w:pPr>
              <w:widowControl w:val="0"/>
              <w:spacing w:after="0" w:line="360" w:lineRule="auto"/>
              <w:jc w:val="right"/>
              <w:rPr>
                <w:rFonts w:ascii="Arial" w:eastAsia="Arimo" w:hAnsi="Arial"/>
                <w:sz w:val="20"/>
                <w:szCs w:val="20"/>
                <w:lang w:val="es-ES" w:eastAsia="es-MX"/>
              </w:rPr>
            </w:pPr>
            <w:r w:rsidRPr="00F243B8">
              <w:rPr>
                <w:rFonts w:ascii="Arial" w:eastAsia="Arimo" w:hAnsi="Arial"/>
                <w:sz w:val="20"/>
                <w:szCs w:val="20"/>
                <w:lang w:val="es-ES" w:eastAsia="es-MX"/>
              </w:rPr>
              <w:t>$2.00 por m2</w:t>
            </w:r>
          </w:p>
        </w:tc>
      </w:tr>
    </w:tbl>
    <w:p w14:paraId="6C5D763B" w14:textId="77777777" w:rsidR="00F243B8" w:rsidRPr="00F243B8" w:rsidRDefault="00F243B8" w:rsidP="00F243B8">
      <w:pPr>
        <w:widowControl w:val="0"/>
        <w:spacing w:after="0" w:line="360" w:lineRule="auto"/>
        <w:jc w:val="both"/>
        <w:rPr>
          <w:rFonts w:ascii="Arial" w:eastAsia="Arial" w:hAnsi="Arial"/>
          <w:sz w:val="20"/>
          <w:szCs w:val="20"/>
          <w:lang w:val="es-ES" w:eastAsia="es-MX"/>
        </w:rPr>
      </w:pPr>
      <w:r w:rsidRPr="00F243B8">
        <w:rPr>
          <w:rFonts w:ascii="Arial" w:eastAsia="Arial" w:hAnsi="Arial"/>
          <w:b/>
          <w:sz w:val="20"/>
          <w:szCs w:val="20"/>
          <w:lang w:val="es-ES" w:eastAsia="es-MX"/>
        </w:rPr>
        <w:t>XXVIII.-</w:t>
      </w:r>
      <w:r w:rsidRPr="00F243B8">
        <w:rPr>
          <w:rFonts w:ascii="Arial" w:eastAsia="Arial" w:hAnsi="Arial"/>
          <w:sz w:val="20"/>
          <w:szCs w:val="20"/>
          <w:lang w:val="es-ES" w:eastAsia="es-MX"/>
        </w:rPr>
        <w:t xml:space="preserve"> Para la expedición de la Constancia de factibilidad para permisos de construcción se causará y pagará derechos por $1,350.00, en el caso que la constancia se requiera para la zona periferia pagará derechos por $2,750.00</w:t>
      </w:r>
      <w:r w:rsidRPr="00F243B8">
        <w:rPr>
          <w:rFonts w:ascii="Arial" w:eastAsia="Arial" w:hAnsi="Arial"/>
          <w:color w:val="000000"/>
          <w:sz w:val="20"/>
          <w:szCs w:val="20"/>
          <w:lang w:val="es-ES" w:eastAsia="es-MX"/>
        </w:rPr>
        <w:t>, esta constancia tendrá una vigencia de un año a partir del momento de la expedición.</w:t>
      </w:r>
    </w:p>
    <w:p w14:paraId="588D9484" w14:textId="77777777" w:rsidR="00F243B8" w:rsidRPr="00F243B8" w:rsidRDefault="00F243B8" w:rsidP="00F243B8">
      <w:pPr>
        <w:widowControl w:val="0"/>
        <w:spacing w:after="0" w:line="360" w:lineRule="auto"/>
        <w:jc w:val="both"/>
        <w:rPr>
          <w:rFonts w:ascii="Arial" w:eastAsia="Arial" w:hAnsi="Arial"/>
          <w:sz w:val="20"/>
          <w:szCs w:val="20"/>
          <w:lang w:val="es-ES" w:eastAsia="es-MX"/>
        </w:rPr>
      </w:pPr>
    </w:p>
    <w:p w14:paraId="4A877920" w14:textId="77777777" w:rsidR="00F243B8" w:rsidRPr="00F243B8" w:rsidRDefault="00F243B8" w:rsidP="00F243B8">
      <w:pPr>
        <w:widowControl w:val="0"/>
        <w:spacing w:after="0" w:line="360" w:lineRule="auto"/>
        <w:jc w:val="both"/>
        <w:rPr>
          <w:rFonts w:ascii="Arial" w:eastAsia="Arial" w:hAnsi="Arial"/>
          <w:color w:val="000000"/>
          <w:sz w:val="20"/>
          <w:szCs w:val="20"/>
          <w:lang w:val="es-ES" w:eastAsia="es-MX"/>
        </w:rPr>
      </w:pPr>
      <w:r w:rsidRPr="00F243B8">
        <w:rPr>
          <w:rFonts w:ascii="Arial" w:eastAsia="Arial" w:hAnsi="Arial"/>
          <w:b/>
          <w:sz w:val="20"/>
          <w:szCs w:val="20"/>
          <w:lang w:val="es-ES" w:eastAsia="es-MX"/>
        </w:rPr>
        <w:t>XXIX.-</w:t>
      </w:r>
      <w:r w:rsidRPr="00F243B8">
        <w:rPr>
          <w:rFonts w:ascii="Arial" w:eastAsia="Arial" w:hAnsi="Arial"/>
          <w:sz w:val="20"/>
          <w:szCs w:val="20"/>
          <w:lang w:val="es-ES" w:eastAsia="es-MX"/>
        </w:rPr>
        <w:t xml:space="preserve"> Para la expedición de la Constancia de factibilidad para las licencias de urbanización se causara </w:t>
      </w:r>
      <w:r w:rsidRPr="00F243B8">
        <w:rPr>
          <w:rFonts w:ascii="Arial" w:eastAsia="Arial" w:hAnsi="Arial"/>
          <w:sz w:val="20"/>
          <w:szCs w:val="20"/>
          <w:lang w:val="es-ES" w:eastAsia="es-MX"/>
        </w:rPr>
        <w:lastRenderedPageBreak/>
        <w:t>y pagará derechos por $1,350.00, en el caso que la constancia se requiera para la zona periferia y se causará y pagará derechos por $2,750.00</w:t>
      </w:r>
      <w:r w:rsidRPr="00F243B8">
        <w:rPr>
          <w:rFonts w:ascii="Arial" w:eastAsia="Arial" w:hAnsi="Arial"/>
          <w:color w:val="000000"/>
          <w:sz w:val="20"/>
          <w:szCs w:val="20"/>
          <w:lang w:val="es-ES" w:eastAsia="es-MX"/>
        </w:rPr>
        <w:t>, esta constancia tendrá una vigencia de una año a partir del momento de la expedición.</w:t>
      </w:r>
    </w:p>
    <w:p w14:paraId="4A3E8D0D" w14:textId="77777777" w:rsidR="00F243B8" w:rsidRPr="00F243B8" w:rsidRDefault="00F243B8" w:rsidP="00F243B8">
      <w:pPr>
        <w:widowControl w:val="0"/>
        <w:spacing w:after="0" w:line="360" w:lineRule="auto"/>
        <w:jc w:val="both"/>
        <w:rPr>
          <w:rFonts w:ascii="Arial" w:eastAsia="Arial" w:hAnsi="Arial"/>
          <w:sz w:val="20"/>
          <w:szCs w:val="20"/>
          <w:lang w:val="es-ES" w:eastAsia="es-MX"/>
        </w:rPr>
      </w:pPr>
    </w:p>
    <w:p w14:paraId="5CB6100D"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CAPÍTULO III</w:t>
      </w:r>
    </w:p>
    <w:p w14:paraId="4F92A4E1"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Derechos por Servicios de Catastro</w:t>
      </w:r>
    </w:p>
    <w:p w14:paraId="47CC23A1" w14:textId="77777777" w:rsidR="00F243B8" w:rsidRPr="00F243B8" w:rsidRDefault="00F243B8" w:rsidP="00F243B8">
      <w:pPr>
        <w:spacing w:after="0" w:line="360" w:lineRule="auto"/>
        <w:jc w:val="center"/>
        <w:rPr>
          <w:rFonts w:ascii="Arial" w:hAnsi="Arial"/>
          <w:b/>
          <w:sz w:val="20"/>
          <w:szCs w:val="20"/>
        </w:rPr>
      </w:pPr>
    </w:p>
    <w:p w14:paraId="7D7FB3CC" w14:textId="77777777" w:rsidR="00F243B8" w:rsidRPr="00F243B8" w:rsidRDefault="00F243B8" w:rsidP="00F243B8">
      <w:pPr>
        <w:widowControl w:val="0"/>
        <w:autoSpaceDE w:val="0"/>
        <w:autoSpaceDN w:val="0"/>
        <w:adjustRightInd w:val="0"/>
        <w:spacing w:after="0" w:line="360" w:lineRule="auto"/>
        <w:jc w:val="both"/>
        <w:rPr>
          <w:rFonts w:ascii="Arial" w:eastAsia="Times New Roman" w:hAnsi="Arial"/>
          <w:sz w:val="20"/>
          <w:szCs w:val="20"/>
          <w:lang w:eastAsia="es-MX"/>
        </w:rPr>
      </w:pPr>
      <w:r w:rsidRPr="00F243B8">
        <w:rPr>
          <w:rFonts w:ascii="Arial" w:eastAsia="Times New Roman" w:hAnsi="Arial"/>
          <w:b/>
          <w:sz w:val="20"/>
          <w:szCs w:val="20"/>
          <w:lang w:eastAsia="es-MX"/>
        </w:rPr>
        <w:t xml:space="preserve">Artículo 25.- </w:t>
      </w:r>
      <w:r w:rsidRPr="00F243B8">
        <w:rPr>
          <w:rFonts w:ascii="Arial" w:eastAsia="Times New Roman" w:hAnsi="Arial"/>
          <w:sz w:val="20"/>
          <w:szCs w:val="20"/>
          <w:lang w:eastAsia="es-MX"/>
        </w:rPr>
        <w:t>La cuota que se pagará por los servicios que presta el Catastro Municipal, causarán derechos de conformidad con la siguiente tarifa.</w:t>
      </w:r>
    </w:p>
    <w:p w14:paraId="272190EC" w14:textId="77777777" w:rsidR="00F243B8" w:rsidRPr="00F243B8" w:rsidRDefault="00F243B8" w:rsidP="00F243B8">
      <w:pPr>
        <w:widowControl w:val="0"/>
        <w:autoSpaceDE w:val="0"/>
        <w:autoSpaceDN w:val="0"/>
        <w:adjustRightInd w:val="0"/>
        <w:spacing w:after="0" w:line="360" w:lineRule="auto"/>
        <w:jc w:val="both"/>
        <w:rPr>
          <w:rFonts w:ascii="Arial" w:eastAsia="Times New Roman" w:hAnsi="Arial"/>
          <w:sz w:val="20"/>
          <w:szCs w:val="20"/>
          <w:lang w:eastAsia="es-MX"/>
        </w:rPr>
      </w:pPr>
    </w:p>
    <w:p w14:paraId="4DC1724B" w14:textId="77777777" w:rsidR="00F243B8" w:rsidRPr="00F243B8" w:rsidRDefault="00F243B8" w:rsidP="00F243B8">
      <w:pPr>
        <w:spacing w:after="0" w:line="360" w:lineRule="auto"/>
        <w:rPr>
          <w:rFonts w:ascii="Arial" w:hAnsi="Arial"/>
          <w:b/>
          <w:sz w:val="20"/>
          <w:szCs w:val="20"/>
          <w:lang w:val="es-ES" w:eastAsia="es-ES"/>
        </w:rPr>
      </w:pPr>
      <w:r w:rsidRPr="00F243B8">
        <w:rPr>
          <w:rFonts w:ascii="Arial" w:hAnsi="Arial"/>
          <w:b/>
          <w:sz w:val="20"/>
          <w:szCs w:val="20"/>
          <w:lang w:val="es-ES" w:eastAsia="es-ES"/>
        </w:rPr>
        <w:t>I.- Por la emisión de copias simples:</w:t>
      </w:r>
    </w:p>
    <w:tbl>
      <w:tblPr>
        <w:tblStyle w:val="Tablaconcuadrcula"/>
        <w:tblW w:w="5000" w:type="pct"/>
        <w:tblLook w:val="04A0" w:firstRow="1" w:lastRow="0" w:firstColumn="1" w:lastColumn="0" w:noHBand="0" w:noVBand="1"/>
      </w:tblPr>
      <w:tblGrid>
        <w:gridCol w:w="7672"/>
        <w:gridCol w:w="357"/>
        <w:gridCol w:w="1082"/>
      </w:tblGrid>
      <w:tr w:rsidR="00F243B8" w:rsidRPr="00F243B8" w14:paraId="225135EB" w14:textId="77777777" w:rsidTr="00F91E61">
        <w:tc>
          <w:tcPr>
            <w:tcW w:w="4210" w:type="pct"/>
          </w:tcPr>
          <w:p w14:paraId="114A88CE" w14:textId="77777777" w:rsidR="00F243B8" w:rsidRPr="00F243B8" w:rsidRDefault="00F243B8" w:rsidP="00F243B8">
            <w:pPr>
              <w:numPr>
                <w:ilvl w:val="0"/>
                <w:numId w:val="70"/>
              </w:numPr>
              <w:spacing w:after="0" w:line="360" w:lineRule="auto"/>
              <w:contextualSpacing/>
              <w:rPr>
                <w:rFonts w:ascii="Arial" w:eastAsia="Times New Roman" w:hAnsi="Arial"/>
                <w:b/>
                <w:bCs/>
                <w:sz w:val="20"/>
                <w:szCs w:val="20"/>
                <w:lang w:val="es-ES" w:eastAsia="es-ES"/>
              </w:rPr>
            </w:pPr>
            <w:r w:rsidRPr="00F243B8">
              <w:rPr>
                <w:rFonts w:ascii="Arial" w:eastAsia="Times New Roman" w:hAnsi="Arial"/>
                <w:sz w:val="20"/>
                <w:szCs w:val="20"/>
                <w:lang w:val="es-ES" w:eastAsia="es-ES"/>
              </w:rPr>
              <w:t>Por cada hoja simple tamaño carta de cédulas, planos de predios, formas de manifestación de traslación de dominio, oficios de servicios expedidos por la Dirección o cualquier otra manifestación.</w:t>
            </w:r>
          </w:p>
        </w:tc>
        <w:tc>
          <w:tcPr>
            <w:tcW w:w="196" w:type="pct"/>
            <w:tcBorders>
              <w:right w:val="nil"/>
            </w:tcBorders>
          </w:tcPr>
          <w:p w14:paraId="736F0D57"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w:t>
            </w:r>
          </w:p>
        </w:tc>
        <w:tc>
          <w:tcPr>
            <w:tcW w:w="594" w:type="pct"/>
            <w:tcBorders>
              <w:left w:val="nil"/>
            </w:tcBorders>
          </w:tcPr>
          <w:p w14:paraId="065FBFE4"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25.00</w:t>
            </w:r>
          </w:p>
        </w:tc>
      </w:tr>
      <w:tr w:rsidR="00F243B8" w:rsidRPr="00F243B8" w14:paraId="0731214B" w14:textId="77777777" w:rsidTr="00F91E61">
        <w:tc>
          <w:tcPr>
            <w:tcW w:w="4210" w:type="pct"/>
          </w:tcPr>
          <w:p w14:paraId="208E32AB" w14:textId="77777777" w:rsidR="00F243B8" w:rsidRPr="00F243B8" w:rsidRDefault="00F243B8" w:rsidP="00F243B8">
            <w:pPr>
              <w:numPr>
                <w:ilvl w:val="0"/>
                <w:numId w:val="70"/>
              </w:numPr>
              <w:spacing w:after="0" w:line="360" w:lineRule="auto"/>
              <w:contextualSpacing/>
              <w:rPr>
                <w:rFonts w:ascii="Arial" w:eastAsia="Times New Roman" w:hAnsi="Arial"/>
                <w:b/>
                <w:bCs/>
                <w:sz w:val="20"/>
                <w:szCs w:val="20"/>
                <w:lang w:val="es-ES" w:eastAsia="es-ES"/>
              </w:rPr>
            </w:pPr>
            <w:r w:rsidRPr="00F243B8">
              <w:rPr>
                <w:rFonts w:ascii="Arial" w:eastAsia="Times New Roman" w:hAnsi="Arial"/>
                <w:bCs/>
                <w:sz w:val="20"/>
                <w:szCs w:val="20"/>
                <w:lang w:val="es-ES" w:eastAsia="es-ES"/>
              </w:rPr>
              <w:t>Por cada copia hasta tamaño cuatro cartas.</w:t>
            </w:r>
          </w:p>
        </w:tc>
        <w:tc>
          <w:tcPr>
            <w:tcW w:w="196" w:type="pct"/>
            <w:tcBorders>
              <w:right w:val="nil"/>
            </w:tcBorders>
          </w:tcPr>
          <w:p w14:paraId="0A3A89BD"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w:t>
            </w:r>
          </w:p>
        </w:tc>
        <w:tc>
          <w:tcPr>
            <w:tcW w:w="594" w:type="pct"/>
            <w:tcBorders>
              <w:left w:val="nil"/>
            </w:tcBorders>
          </w:tcPr>
          <w:p w14:paraId="02C2D34F"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30</w:t>
            </w:r>
          </w:p>
        </w:tc>
      </w:tr>
      <w:tr w:rsidR="00F243B8" w:rsidRPr="00F243B8" w14:paraId="71DC7B66" w14:textId="77777777" w:rsidTr="00F91E61">
        <w:tc>
          <w:tcPr>
            <w:tcW w:w="4210" w:type="pct"/>
          </w:tcPr>
          <w:p w14:paraId="02D6F871" w14:textId="77777777" w:rsidR="00F243B8" w:rsidRPr="00F243B8" w:rsidRDefault="00F243B8" w:rsidP="00F243B8">
            <w:pPr>
              <w:numPr>
                <w:ilvl w:val="0"/>
                <w:numId w:val="70"/>
              </w:numPr>
              <w:spacing w:after="0" w:line="360" w:lineRule="auto"/>
              <w:contextualSpacing/>
              <w:rPr>
                <w:rFonts w:ascii="Arial" w:eastAsia="Times New Roman" w:hAnsi="Arial"/>
                <w:bCs/>
                <w:sz w:val="20"/>
                <w:szCs w:val="20"/>
                <w:lang w:val="es-ES" w:eastAsia="es-ES"/>
              </w:rPr>
            </w:pPr>
            <w:r w:rsidRPr="00F243B8">
              <w:rPr>
                <w:rFonts w:ascii="Arial" w:eastAsia="Times New Roman" w:hAnsi="Arial"/>
                <w:bCs/>
                <w:sz w:val="20"/>
                <w:szCs w:val="20"/>
                <w:lang w:val="es-ES" w:eastAsia="es-ES"/>
              </w:rPr>
              <w:t>Por cada copia mayor al tamaño cuatro cartas.</w:t>
            </w:r>
          </w:p>
        </w:tc>
        <w:tc>
          <w:tcPr>
            <w:tcW w:w="196" w:type="pct"/>
            <w:tcBorders>
              <w:right w:val="nil"/>
            </w:tcBorders>
          </w:tcPr>
          <w:p w14:paraId="0C05C862"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w:t>
            </w:r>
          </w:p>
        </w:tc>
        <w:tc>
          <w:tcPr>
            <w:tcW w:w="594" w:type="pct"/>
            <w:tcBorders>
              <w:left w:val="nil"/>
            </w:tcBorders>
          </w:tcPr>
          <w:p w14:paraId="54E50ACF"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70</w:t>
            </w:r>
          </w:p>
        </w:tc>
      </w:tr>
      <w:tr w:rsidR="00F243B8" w:rsidRPr="00F243B8" w14:paraId="51907365" w14:textId="77777777" w:rsidTr="00F91E61">
        <w:tc>
          <w:tcPr>
            <w:tcW w:w="4210" w:type="pct"/>
          </w:tcPr>
          <w:p w14:paraId="3276E00E" w14:textId="77777777" w:rsidR="00F243B8" w:rsidRPr="00F243B8" w:rsidRDefault="00F243B8" w:rsidP="00F243B8">
            <w:pPr>
              <w:numPr>
                <w:ilvl w:val="0"/>
                <w:numId w:val="70"/>
              </w:numPr>
              <w:spacing w:after="0" w:line="360" w:lineRule="auto"/>
              <w:contextualSpacing/>
              <w:rPr>
                <w:rFonts w:ascii="Arial" w:eastAsia="Times New Roman" w:hAnsi="Arial"/>
                <w:b/>
                <w:bCs/>
                <w:sz w:val="20"/>
                <w:szCs w:val="20"/>
                <w:lang w:val="es-ES" w:eastAsia="es-ES"/>
              </w:rPr>
            </w:pPr>
            <w:r w:rsidRPr="00F243B8">
              <w:rPr>
                <w:rFonts w:ascii="Arial" w:eastAsia="Times New Roman" w:hAnsi="Arial"/>
                <w:bCs/>
                <w:sz w:val="20"/>
                <w:szCs w:val="20"/>
                <w:lang w:val="es-ES" w:eastAsia="es-ES"/>
              </w:rPr>
              <w:t>Por cada hoja simple tamaño carta de libro de parcela con datos registrales.</w:t>
            </w:r>
          </w:p>
        </w:tc>
        <w:tc>
          <w:tcPr>
            <w:tcW w:w="196" w:type="pct"/>
            <w:tcBorders>
              <w:right w:val="nil"/>
            </w:tcBorders>
          </w:tcPr>
          <w:p w14:paraId="157E576C"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w:t>
            </w:r>
          </w:p>
        </w:tc>
        <w:tc>
          <w:tcPr>
            <w:tcW w:w="594" w:type="pct"/>
            <w:tcBorders>
              <w:left w:val="nil"/>
            </w:tcBorders>
          </w:tcPr>
          <w:p w14:paraId="2AEC9803"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100</w:t>
            </w:r>
          </w:p>
        </w:tc>
      </w:tr>
    </w:tbl>
    <w:p w14:paraId="2DA7CE65" w14:textId="77777777" w:rsidR="00F243B8" w:rsidRPr="00F243B8" w:rsidRDefault="00F243B8" w:rsidP="00F243B8">
      <w:pPr>
        <w:shd w:val="clear" w:color="auto" w:fill="FFFFFF"/>
        <w:spacing w:after="0" w:line="360" w:lineRule="auto"/>
        <w:jc w:val="center"/>
        <w:rPr>
          <w:rFonts w:ascii="Arial" w:eastAsia="Times New Roman" w:hAnsi="Arial"/>
          <w:b/>
          <w:bCs/>
          <w:sz w:val="20"/>
          <w:szCs w:val="20"/>
          <w:lang w:val="es-ES" w:eastAsia="es-ES"/>
        </w:rPr>
      </w:pPr>
    </w:p>
    <w:p w14:paraId="19A5D754" w14:textId="77777777" w:rsidR="00F243B8" w:rsidRPr="00F243B8" w:rsidRDefault="00F243B8" w:rsidP="00F243B8">
      <w:pPr>
        <w:spacing w:after="0" w:line="360" w:lineRule="auto"/>
        <w:rPr>
          <w:rFonts w:ascii="Arial" w:hAnsi="Arial"/>
          <w:b/>
          <w:sz w:val="20"/>
          <w:szCs w:val="20"/>
          <w:lang w:val="es-ES" w:eastAsia="es-ES"/>
        </w:rPr>
      </w:pPr>
      <w:r w:rsidRPr="00F243B8">
        <w:rPr>
          <w:rFonts w:ascii="Arial" w:hAnsi="Arial"/>
          <w:b/>
          <w:sz w:val="20"/>
          <w:szCs w:val="20"/>
          <w:lang w:val="es-ES" w:eastAsia="es-ES"/>
        </w:rPr>
        <w:t>II.- Por la expedición de copias fotostáticas certificadas o duplicados certificados de:</w:t>
      </w:r>
    </w:p>
    <w:tbl>
      <w:tblPr>
        <w:tblStyle w:val="Tablaconcuadrcula"/>
        <w:tblW w:w="5000" w:type="pct"/>
        <w:tblLook w:val="04A0" w:firstRow="1" w:lastRow="0" w:firstColumn="1" w:lastColumn="0" w:noHBand="0" w:noVBand="1"/>
      </w:tblPr>
      <w:tblGrid>
        <w:gridCol w:w="7672"/>
        <w:gridCol w:w="357"/>
        <w:gridCol w:w="1082"/>
      </w:tblGrid>
      <w:tr w:rsidR="00F243B8" w:rsidRPr="00F243B8" w14:paraId="459FBF58" w14:textId="77777777" w:rsidTr="00F91E61">
        <w:tc>
          <w:tcPr>
            <w:tcW w:w="4210" w:type="pct"/>
          </w:tcPr>
          <w:p w14:paraId="0A4274CE" w14:textId="77777777" w:rsidR="00F243B8" w:rsidRPr="00F243B8" w:rsidRDefault="00F243B8" w:rsidP="00F243B8">
            <w:pPr>
              <w:numPr>
                <w:ilvl w:val="0"/>
                <w:numId w:val="71"/>
              </w:numPr>
              <w:spacing w:after="0" w:line="360" w:lineRule="auto"/>
              <w:contextualSpacing/>
              <w:rPr>
                <w:rFonts w:ascii="Arial" w:eastAsia="Times New Roman" w:hAnsi="Arial"/>
                <w:b/>
                <w:bCs/>
                <w:sz w:val="20"/>
                <w:szCs w:val="20"/>
                <w:lang w:val="es-ES" w:eastAsia="es-ES"/>
              </w:rPr>
            </w:pPr>
            <w:r w:rsidRPr="00F243B8">
              <w:rPr>
                <w:rFonts w:ascii="Arial" w:eastAsia="Times New Roman" w:hAnsi="Arial"/>
                <w:sz w:val="20"/>
                <w:szCs w:val="20"/>
                <w:lang w:val="es-ES" w:eastAsia="es-ES"/>
              </w:rPr>
              <w:t>Cédulas, planos, manifestaciones, oficios de servicios expedidos por la Dirección, (tamaño carta) cada una.</w:t>
            </w:r>
          </w:p>
        </w:tc>
        <w:tc>
          <w:tcPr>
            <w:tcW w:w="196" w:type="pct"/>
            <w:tcBorders>
              <w:right w:val="nil"/>
            </w:tcBorders>
          </w:tcPr>
          <w:p w14:paraId="3287BAA9" w14:textId="77777777" w:rsidR="00F243B8" w:rsidRPr="00F243B8" w:rsidRDefault="00F243B8" w:rsidP="00F243B8">
            <w:pPr>
              <w:spacing w:after="0" w:line="360" w:lineRule="auto"/>
              <w:jc w:val="right"/>
              <w:rPr>
                <w:rFonts w:ascii="Arial" w:eastAsia="Times New Roman" w:hAnsi="Arial"/>
                <w:sz w:val="20"/>
                <w:szCs w:val="20"/>
                <w:lang w:val="es-ES" w:eastAsia="es-ES"/>
              </w:rPr>
            </w:pPr>
            <w:r w:rsidRPr="00F243B8">
              <w:rPr>
                <w:rFonts w:ascii="Arial" w:eastAsia="Times New Roman" w:hAnsi="Arial"/>
                <w:sz w:val="20"/>
                <w:szCs w:val="20"/>
                <w:lang w:val="es-ES" w:eastAsia="es-ES"/>
              </w:rPr>
              <w:t>$</w:t>
            </w:r>
          </w:p>
        </w:tc>
        <w:tc>
          <w:tcPr>
            <w:tcW w:w="594" w:type="pct"/>
            <w:tcBorders>
              <w:left w:val="nil"/>
            </w:tcBorders>
          </w:tcPr>
          <w:p w14:paraId="1C10A53C" w14:textId="77777777" w:rsidR="00F243B8" w:rsidRPr="00F243B8" w:rsidRDefault="00F243B8" w:rsidP="00F243B8">
            <w:pPr>
              <w:spacing w:after="0" w:line="360" w:lineRule="auto"/>
              <w:jc w:val="right"/>
              <w:rPr>
                <w:rFonts w:ascii="Arial" w:eastAsia="Times New Roman" w:hAnsi="Arial"/>
                <w:sz w:val="20"/>
                <w:szCs w:val="20"/>
                <w:lang w:val="es-ES" w:eastAsia="es-ES"/>
              </w:rPr>
            </w:pPr>
            <w:r w:rsidRPr="00F243B8">
              <w:rPr>
                <w:rFonts w:ascii="Arial" w:eastAsia="Times New Roman" w:hAnsi="Arial"/>
                <w:sz w:val="20"/>
                <w:szCs w:val="20"/>
                <w:lang w:val="es-ES" w:eastAsia="es-ES"/>
              </w:rPr>
              <w:t>120.00</w:t>
            </w:r>
          </w:p>
        </w:tc>
      </w:tr>
      <w:tr w:rsidR="00F243B8" w:rsidRPr="00F243B8" w14:paraId="39785F04" w14:textId="77777777" w:rsidTr="00F91E61">
        <w:tc>
          <w:tcPr>
            <w:tcW w:w="4210" w:type="pct"/>
          </w:tcPr>
          <w:p w14:paraId="1C7C76ED" w14:textId="77777777" w:rsidR="00F243B8" w:rsidRPr="00F243B8" w:rsidRDefault="00F243B8" w:rsidP="00F243B8">
            <w:pPr>
              <w:numPr>
                <w:ilvl w:val="0"/>
                <w:numId w:val="71"/>
              </w:numPr>
              <w:spacing w:after="0" w:line="360" w:lineRule="auto"/>
              <w:contextualSpacing/>
              <w:rPr>
                <w:rFonts w:ascii="Arial" w:eastAsia="Times New Roman" w:hAnsi="Arial"/>
                <w:sz w:val="20"/>
                <w:szCs w:val="20"/>
                <w:lang w:val="es-ES" w:eastAsia="es-ES"/>
              </w:rPr>
            </w:pPr>
            <w:r w:rsidRPr="00F243B8">
              <w:rPr>
                <w:rFonts w:ascii="Arial" w:eastAsia="Times New Roman" w:hAnsi="Arial"/>
                <w:bCs/>
                <w:sz w:val="20"/>
                <w:szCs w:val="20"/>
                <w:lang w:val="es-ES" w:eastAsia="es-ES"/>
              </w:rPr>
              <w:t>Planos tamaño doble carta, cada una.</w:t>
            </w:r>
          </w:p>
        </w:tc>
        <w:tc>
          <w:tcPr>
            <w:tcW w:w="196" w:type="pct"/>
            <w:tcBorders>
              <w:right w:val="nil"/>
            </w:tcBorders>
          </w:tcPr>
          <w:p w14:paraId="6DEB2169" w14:textId="77777777" w:rsidR="00F243B8" w:rsidRPr="00F243B8" w:rsidRDefault="00F243B8" w:rsidP="00F243B8">
            <w:pPr>
              <w:spacing w:after="0" w:line="360" w:lineRule="auto"/>
              <w:jc w:val="right"/>
              <w:rPr>
                <w:rFonts w:ascii="Arial" w:eastAsia="Times New Roman" w:hAnsi="Arial"/>
                <w:sz w:val="20"/>
                <w:szCs w:val="20"/>
                <w:lang w:val="es-ES" w:eastAsia="es-ES"/>
              </w:rPr>
            </w:pPr>
            <w:r w:rsidRPr="00F243B8">
              <w:rPr>
                <w:rFonts w:ascii="Arial" w:eastAsia="Times New Roman" w:hAnsi="Arial"/>
                <w:sz w:val="20"/>
                <w:szCs w:val="20"/>
                <w:lang w:val="es-ES" w:eastAsia="es-ES"/>
              </w:rPr>
              <w:t>$</w:t>
            </w:r>
          </w:p>
        </w:tc>
        <w:tc>
          <w:tcPr>
            <w:tcW w:w="594" w:type="pct"/>
            <w:tcBorders>
              <w:left w:val="nil"/>
            </w:tcBorders>
          </w:tcPr>
          <w:p w14:paraId="706DA5A3" w14:textId="77777777" w:rsidR="00F243B8" w:rsidRPr="00F243B8" w:rsidRDefault="00F243B8" w:rsidP="00F243B8">
            <w:pPr>
              <w:spacing w:after="0" w:line="360" w:lineRule="auto"/>
              <w:jc w:val="right"/>
              <w:rPr>
                <w:rFonts w:ascii="Arial" w:eastAsia="Times New Roman" w:hAnsi="Arial"/>
                <w:sz w:val="20"/>
                <w:szCs w:val="20"/>
                <w:lang w:val="es-ES" w:eastAsia="es-ES"/>
              </w:rPr>
            </w:pPr>
            <w:r w:rsidRPr="00F243B8">
              <w:rPr>
                <w:rFonts w:ascii="Arial" w:eastAsia="Times New Roman" w:hAnsi="Arial"/>
                <w:sz w:val="20"/>
                <w:szCs w:val="20"/>
                <w:lang w:val="es-ES" w:eastAsia="es-ES"/>
              </w:rPr>
              <w:t>130.00</w:t>
            </w:r>
          </w:p>
        </w:tc>
      </w:tr>
      <w:tr w:rsidR="00F243B8" w:rsidRPr="00F243B8" w14:paraId="3CC97C35" w14:textId="77777777" w:rsidTr="00F91E61">
        <w:tc>
          <w:tcPr>
            <w:tcW w:w="4210" w:type="pct"/>
          </w:tcPr>
          <w:p w14:paraId="59E1FF95" w14:textId="77777777" w:rsidR="00F243B8" w:rsidRPr="00F243B8" w:rsidRDefault="00F243B8" w:rsidP="00F243B8">
            <w:pPr>
              <w:numPr>
                <w:ilvl w:val="0"/>
                <w:numId w:val="71"/>
              </w:numPr>
              <w:spacing w:after="0" w:line="360" w:lineRule="auto"/>
              <w:contextualSpacing/>
              <w:rPr>
                <w:rFonts w:ascii="Arial" w:eastAsia="Times New Roman" w:hAnsi="Arial"/>
                <w:bCs/>
                <w:sz w:val="20"/>
                <w:szCs w:val="20"/>
                <w:lang w:val="es-ES" w:eastAsia="es-ES"/>
              </w:rPr>
            </w:pPr>
            <w:r w:rsidRPr="00F243B8">
              <w:rPr>
                <w:rFonts w:ascii="Arial" w:eastAsia="Times New Roman" w:hAnsi="Arial"/>
                <w:sz w:val="20"/>
                <w:szCs w:val="20"/>
                <w:lang w:val="es-ES" w:eastAsia="es-ES"/>
              </w:rPr>
              <w:t>Planos tamaño hasta cuatro cartas, cada una.</w:t>
            </w:r>
          </w:p>
        </w:tc>
        <w:tc>
          <w:tcPr>
            <w:tcW w:w="196" w:type="pct"/>
            <w:tcBorders>
              <w:right w:val="nil"/>
            </w:tcBorders>
          </w:tcPr>
          <w:p w14:paraId="4E16DCE2" w14:textId="77777777" w:rsidR="00F243B8" w:rsidRPr="00F243B8" w:rsidRDefault="00F243B8" w:rsidP="00F243B8">
            <w:pPr>
              <w:spacing w:after="0" w:line="360" w:lineRule="auto"/>
              <w:jc w:val="right"/>
              <w:rPr>
                <w:rFonts w:ascii="Arial" w:eastAsia="Times New Roman" w:hAnsi="Arial"/>
                <w:sz w:val="20"/>
                <w:szCs w:val="20"/>
                <w:lang w:val="es-ES" w:eastAsia="es-ES"/>
              </w:rPr>
            </w:pPr>
            <w:r w:rsidRPr="00F243B8">
              <w:rPr>
                <w:rFonts w:ascii="Arial" w:eastAsia="Times New Roman" w:hAnsi="Arial"/>
                <w:sz w:val="20"/>
                <w:szCs w:val="20"/>
                <w:lang w:val="es-ES" w:eastAsia="es-ES"/>
              </w:rPr>
              <w:t>$</w:t>
            </w:r>
          </w:p>
        </w:tc>
        <w:tc>
          <w:tcPr>
            <w:tcW w:w="594" w:type="pct"/>
            <w:tcBorders>
              <w:left w:val="nil"/>
            </w:tcBorders>
          </w:tcPr>
          <w:p w14:paraId="5E249734" w14:textId="77777777" w:rsidR="00F243B8" w:rsidRPr="00F243B8" w:rsidRDefault="00F243B8" w:rsidP="00F243B8">
            <w:pPr>
              <w:spacing w:after="0" w:line="360" w:lineRule="auto"/>
              <w:jc w:val="right"/>
              <w:rPr>
                <w:rFonts w:ascii="Arial" w:eastAsia="Times New Roman" w:hAnsi="Arial"/>
                <w:sz w:val="20"/>
                <w:szCs w:val="20"/>
                <w:lang w:val="es-ES" w:eastAsia="es-ES"/>
              </w:rPr>
            </w:pPr>
            <w:r w:rsidRPr="00F243B8">
              <w:rPr>
                <w:rFonts w:ascii="Arial" w:eastAsia="Times New Roman" w:hAnsi="Arial"/>
                <w:sz w:val="20"/>
                <w:szCs w:val="20"/>
                <w:lang w:val="es-ES" w:eastAsia="es-ES"/>
              </w:rPr>
              <w:t>180.00</w:t>
            </w:r>
          </w:p>
        </w:tc>
      </w:tr>
      <w:tr w:rsidR="00F243B8" w:rsidRPr="00F243B8" w14:paraId="78924905" w14:textId="77777777" w:rsidTr="00F91E61">
        <w:tc>
          <w:tcPr>
            <w:tcW w:w="4210" w:type="pct"/>
          </w:tcPr>
          <w:p w14:paraId="18AEE0B0" w14:textId="77777777" w:rsidR="00F243B8" w:rsidRPr="00F243B8" w:rsidRDefault="00F243B8" w:rsidP="00F243B8">
            <w:pPr>
              <w:numPr>
                <w:ilvl w:val="0"/>
                <w:numId w:val="71"/>
              </w:numPr>
              <w:spacing w:after="0" w:line="360" w:lineRule="auto"/>
              <w:contextualSpacing/>
              <w:rPr>
                <w:rFonts w:ascii="Arial" w:eastAsia="Times New Roman" w:hAnsi="Arial"/>
                <w:bCs/>
                <w:sz w:val="20"/>
                <w:szCs w:val="20"/>
                <w:lang w:val="es-ES" w:eastAsia="es-ES"/>
              </w:rPr>
            </w:pPr>
            <w:r w:rsidRPr="00F243B8">
              <w:rPr>
                <w:rFonts w:ascii="Arial" w:eastAsia="Times New Roman" w:hAnsi="Arial"/>
                <w:bCs/>
                <w:sz w:val="20"/>
                <w:szCs w:val="20"/>
                <w:lang w:val="es-ES" w:eastAsia="es-ES"/>
              </w:rPr>
              <w:t>Planos mayores de cuatro veces tamaño carta, cada uno.</w:t>
            </w:r>
          </w:p>
        </w:tc>
        <w:tc>
          <w:tcPr>
            <w:tcW w:w="196" w:type="pct"/>
            <w:tcBorders>
              <w:right w:val="nil"/>
            </w:tcBorders>
          </w:tcPr>
          <w:p w14:paraId="07EE74D7" w14:textId="77777777" w:rsidR="00F243B8" w:rsidRPr="00F243B8" w:rsidRDefault="00F243B8" w:rsidP="00F243B8">
            <w:pPr>
              <w:spacing w:after="0" w:line="360" w:lineRule="auto"/>
              <w:jc w:val="right"/>
              <w:rPr>
                <w:rFonts w:ascii="Arial" w:eastAsia="Times New Roman" w:hAnsi="Arial"/>
                <w:sz w:val="20"/>
                <w:szCs w:val="20"/>
                <w:lang w:val="es-ES" w:eastAsia="es-ES"/>
              </w:rPr>
            </w:pPr>
            <w:r w:rsidRPr="00F243B8">
              <w:rPr>
                <w:rFonts w:ascii="Arial" w:eastAsia="Times New Roman" w:hAnsi="Arial"/>
                <w:sz w:val="20"/>
                <w:szCs w:val="20"/>
                <w:lang w:val="es-ES" w:eastAsia="es-ES"/>
              </w:rPr>
              <w:t>$</w:t>
            </w:r>
          </w:p>
        </w:tc>
        <w:tc>
          <w:tcPr>
            <w:tcW w:w="594" w:type="pct"/>
            <w:tcBorders>
              <w:left w:val="nil"/>
            </w:tcBorders>
          </w:tcPr>
          <w:p w14:paraId="620518B9" w14:textId="77777777" w:rsidR="00F243B8" w:rsidRPr="00F243B8" w:rsidRDefault="00F243B8" w:rsidP="00F243B8">
            <w:pPr>
              <w:spacing w:after="0" w:line="360" w:lineRule="auto"/>
              <w:jc w:val="right"/>
              <w:rPr>
                <w:rFonts w:ascii="Arial" w:eastAsia="Times New Roman" w:hAnsi="Arial"/>
                <w:sz w:val="20"/>
                <w:szCs w:val="20"/>
                <w:lang w:val="es-ES" w:eastAsia="es-ES"/>
              </w:rPr>
            </w:pPr>
            <w:r w:rsidRPr="00F243B8">
              <w:rPr>
                <w:rFonts w:ascii="Arial" w:eastAsia="Times New Roman" w:hAnsi="Arial"/>
                <w:sz w:val="20"/>
                <w:szCs w:val="20"/>
                <w:lang w:val="es-ES" w:eastAsia="es-ES"/>
              </w:rPr>
              <w:t>420.00</w:t>
            </w:r>
          </w:p>
        </w:tc>
      </w:tr>
      <w:tr w:rsidR="00F243B8" w:rsidRPr="00F243B8" w14:paraId="2EC51A6D" w14:textId="77777777" w:rsidTr="00F91E61">
        <w:tc>
          <w:tcPr>
            <w:tcW w:w="4210" w:type="pct"/>
          </w:tcPr>
          <w:p w14:paraId="1F084086" w14:textId="77777777" w:rsidR="00F243B8" w:rsidRPr="00F243B8" w:rsidRDefault="00F243B8" w:rsidP="00F243B8">
            <w:pPr>
              <w:numPr>
                <w:ilvl w:val="0"/>
                <w:numId w:val="71"/>
              </w:numPr>
              <w:spacing w:after="0" w:line="360" w:lineRule="auto"/>
              <w:contextualSpacing/>
              <w:rPr>
                <w:rFonts w:ascii="Arial" w:eastAsia="Times New Roman" w:hAnsi="Arial"/>
                <w:bCs/>
                <w:sz w:val="20"/>
                <w:szCs w:val="20"/>
                <w:lang w:val="es-ES" w:eastAsia="es-ES"/>
              </w:rPr>
            </w:pPr>
            <w:r w:rsidRPr="00F243B8">
              <w:rPr>
                <w:rFonts w:ascii="Arial" w:eastAsia="Times New Roman" w:hAnsi="Arial"/>
                <w:sz w:val="20"/>
                <w:szCs w:val="20"/>
                <w:lang w:val="es-ES" w:eastAsia="es-ES"/>
              </w:rPr>
              <w:t>Libros de parcela con datos registrales.</w:t>
            </w:r>
          </w:p>
        </w:tc>
        <w:tc>
          <w:tcPr>
            <w:tcW w:w="196" w:type="pct"/>
            <w:tcBorders>
              <w:right w:val="nil"/>
            </w:tcBorders>
          </w:tcPr>
          <w:p w14:paraId="1AA02A53" w14:textId="77777777" w:rsidR="00F243B8" w:rsidRPr="00F243B8" w:rsidRDefault="00F243B8" w:rsidP="00F243B8">
            <w:pPr>
              <w:spacing w:after="0" w:line="360" w:lineRule="auto"/>
              <w:jc w:val="right"/>
              <w:rPr>
                <w:rFonts w:ascii="Arial" w:eastAsia="Times New Roman" w:hAnsi="Arial"/>
                <w:sz w:val="20"/>
                <w:szCs w:val="20"/>
                <w:lang w:val="es-ES" w:eastAsia="es-ES"/>
              </w:rPr>
            </w:pPr>
            <w:r w:rsidRPr="00F243B8">
              <w:rPr>
                <w:rFonts w:ascii="Arial" w:eastAsia="Times New Roman" w:hAnsi="Arial"/>
                <w:sz w:val="20"/>
                <w:szCs w:val="20"/>
                <w:lang w:val="es-ES" w:eastAsia="es-ES"/>
              </w:rPr>
              <w:t>$</w:t>
            </w:r>
          </w:p>
        </w:tc>
        <w:tc>
          <w:tcPr>
            <w:tcW w:w="594" w:type="pct"/>
            <w:tcBorders>
              <w:left w:val="nil"/>
            </w:tcBorders>
          </w:tcPr>
          <w:p w14:paraId="0D847D3C" w14:textId="77777777" w:rsidR="00F243B8" w:rsidRPr="00F243B8" w:rsidRDefault="00F243B8" w:rsidP="00F243B8">
            <w:pPr>
              <w:spacing w:after="0" w:line="360" w:lineRule="auto"/>
              <w:jc w:val="right"/>
              <w:rPr>
                <w:rFonts w:ascii="Arial" w:eastAsia="Times New Roman" w:hAnsi="Arial"/>
                <w:sz w:val="20"/>
                <w:szCs w:val="20"/>
                <w:lang w:val="es-ES" w:eastAsia="es-ES"/>
              </w:rPr>
            </w:pPr>
            <w:r w:rsidRPr="00F243B8">
              <w:rPr>
                <w:rFonts w:ascii="Arial" w:eastAsia="Times New Roman" w:hAnsi="Arial"/>
                <w:sz w:val="20"/>
                <w:szCs w:val="20"/>
                <w:lang w:val="es-ES" w:eastAsia="es-ES"/>
              </w:rPr>
              <w:t>200.00</w:t>
            </w:r>
          </w:p>
        </w:tc>
      </w:tr>
    </w:tbl>
    <w:p w14:paraId="5A9380D7" w14:textId="77777777" w:rsidR="00F243B8" w:rsidRPr="00F243B8" w:rsidRDefault="00F243B8" w:rsidP="00F243B8">
      <w:pPr>
        <w:spacing w:after="0" w:line="360" w:lineRule="auto"/>
        <w:rPr>
          <w:rFonts w:ascii="Arial" w:hAnsi="Arial"/>
          <w:b/>
          <w:sz w:val="20"/>
          <w:szCs w:val="20"/>
          <w:lang w:val="es-ES" w:eastAsia="es-ES"/>
        </w:rPr>
      </w:pPr>
    </w:p>
    <w:p w14:paraId="67C2AF9D" w14:textId="77777777" w:rsidR="00F243B8" w:rsidRPr="00F243B8" w:rsidRDefault="00F243B8" w:rsidP="00F243B8">
      <w:pPr>
        <w:spacing w:after="0" w:line="360" w:lineRule="auto"/>
        <w:rPr>
          <w:rFonts w:ascii="Arial" w:hAnsi="Arial"/>
          <w:b/>
          <w:sz w:val="20"/>
          <w:szCs w:val="20"/>
          <w:lang w:val="es-ES" w:eastAsia="es-ES"/>
        </w:rPr>
      </w:pPr>
    </w:p>
    <w:p w14:paraId="32D80F60" w14:textId="77777777" w:rsidR="00F243B8" w:rsidRPr="00F243B8" w:rsidRDefault="00F243B8" w:rsidP="00F243B8">
      <w:pPr>
        <w:spacing w:after="0" w:line="360" w:lineRule="auto"/>
        <w:rPr>
          <w:rFonts w:ascii="Arial" w:hAnsi="Arial"/>
          <w:b/>
          <w:sz w:val="20"/>
          <w:szCs w:val="20"/>
          <w:lang w:val="es-ES" w:eastAsia="es-ES"/>
        </w:rPr>
      </w:pPr>
      <w:r w:rsidRPr="00F243B8">
        <w:rPr>
          <w:rFonts w:ascii="Arial" w:hAnsi="Arial"/>
          <w:b/>
          <w:sz w:val="20"/>
          <w:szCs w:val="20"/>
          <w:lang w:val="es-ES" w:eastAsia="es-ES"/>
        </w:rPr>
        <w:t>III.- Por la expedición de oficio de:</w:t>
      </w:r>
    </w:p>
    <w:p w14:paraId="25D29A96" w14:textId="77777777" w:rsidR="00F243B8" w:rsidRPr="00F243B8" w:rsidRDefault="00F243B8" w:rsidP="00F243B8">
      <w:pPr>
        <w:numPr>
          <w:ilvl w:val="0"/>
          <w:numId w:val="73"/>
        </w:numPr>
        <w:spacing w:after="0" w:line="360" w:lineRule="auto"/>
        <w:contextualSpacing/>
        <w:rPr>
          <w:rFonts w:ascii="Arial" w:hAnsi="Arial"/>
          <w:b/>
          <w:sz w:val="20"/>
          <w:szCs w:val="20"/>
          <w:lang w:val="es-ES" w:eastAsia="es-ES"/>
        </w:rPr>
      </w:pPr>
      <w:r w:rsidRPr="00F243B8">
        <w:rPr>
          <w:rFonts w:ascii="Arial" w:eastAsia="Times New Roman" w:hAnsi="Arial"/>
          <w:sz w:val="20"/>
          <w:szCs w:val="20"/>
          <w:lang w:val="es-ES" w:eastAsia="es-ES"/>
        </w:rPr>
        <w:t>División (por cada parte):</w:t>
      </w:r>
    </w:p>
    <w:tbl>
      <w:tblPr>
        <w:tblStyle w:val="Tablaconcuadrcula"/>
        <w:tblW w:w="5000" w:type="pct"/>
        <w:tblLook w:val="04A0" w:firstRow="1" w:lastRow="0" w:firstColumn="1" w:lastColumn="0" w:noHBand="0" w:noVBand="1"/>
      </w:tblPr>
      <w:tblGrid>
        <w:gridCol w:w="7672"/>
        <w:gridCol w:w="357"/>
        <w:gridCol w:w="1082"/>
      </w:tblGrid>
      <w:tr w:rsidR="00F243B8" w:rsidRPr="00F243B8" w14:paraId="733B260A" w14:textId="77777777" w:rsidTr="00F91E61">
        <w:tc>
          <w:tcPr>
            <w:tcW w:w="4210" w:type="pct"/>
          </w:tcPr>
          <w:p w14:paraId="1B8135A0" w14:textId="77777777" w:rsidR="00F243B8" w:rsidRPr="00F243B8" w:rsidRDefault="00F243B8" w:rsidP="00F243B8">
            <w:pPr>
              <w:spacing w:after="0" w:line="360" w:lineRule="auto"/>
              <w:rPr>
                <w:rFonts w:ascii="Arial" w:eastAsia="Times New Roman" w:hAnsi="Arial"/>
                <w:sz w:val="20"/>
                <w:szCs w:val="20"/>
                <w:lang w:val="es-ES" w:eastAsia="es-ES"/>
              </w:rPr>
            </w:pPr>
            <w:r w:rsidRPr="00F243B8">
              <w:rPr>
                <w:rFonts w:ascii="Arial" w:eastAsia="Times New Roman" w:hAnsi="Arial"/>
                <w:sz w:val="20"/>
                <w:szCs w:val="20"/>
                <w:lang w:val="es-ES" w:eastAsia="es-ES"/>
              </w:rPr>
              <w:t>Hasta 20 predios.</w:t>
            </w:r>
          </w:p>
        </w:tc>
        <w:tc>
          <w:tcPr>
            <w:tcW w:w="196" w:type="pct"/>
            <w:tcBorders>
              <w:right w:val="nil"/>
            </w:tcBorders>
          </w:tcPr>
          <w:p w14:paraId="46F2F964" w14:textId="77777777" w:rsidR="00F243B8" w:rsidRPr="00F243B8" w:rsidRDefault="00F243B8" w:rsidP="00F243B8">
            <w:pPr>
              <w:spacing w:after="0" w:line="360" w:lineRule="auto"/>
              <w:jc w:val="right"/>
              <w:rPr>
                <w:rFonts w:ascii="Arial" w:eastAsia="Times New Roman" w:hAnsi="Arial"/>
                <w:sz w:val="20"/>
                <w:szCs w:val="20"/>
                <w:lang w:val="es-ES" w:eastAsia="es-ES"/>
              </w:rPr>
            </w:pPr>
            <w:r w:rsidRPr="00F243B8">
              <w:rPr>
                <w:rFonts w:ascii="Arial" w:eastAsia="Times New Roman" w:hAnsi="Arial"/>
                <w:sz w:val="20"/>
                <w:szCs w:val="20"/>
                <w:lang w:val="es-ES" w:eastAsia="es-ES"/>
              </w:rPr>
              <w:t>$</w:t>
            </w:r>
          </w:p>
        </w:tc>
        <w:tc>
          <w:tcPr>
            <w:tcW w:w="594" w:type="pct"/>
            <w:tcBorders>
              <w:left w:val="nil"/>
            </w:tcBorders>
          </w:tcPr>
          <w:p w14:paraId="725648FE" w14:textId="77777777" w:rsidR="00F243B8" w:rsidRPr="00F243B8" w:rsidRDefault="00F243B8" w:rsidP="00F243B8">
            <w:pPr>
              <w:spacing w:after="0" w:line="360" w:lineRule="auto"/>
              <w:jc w:val="right"/>
              <w:rPr>
                <w:rFonts w:ascii="Arial" w:eastAsia="Times New Roman" w:hAnsi="Arial"/>
                <w:sz w:val="20"/>
                <w:szCs w:val="20"/>
                <w:lang w:val="es-ES" w:eastAsia="es-ES"/>
              </w:rPr>
            </w:pPr>
            <w:r w:rsidRPr="00F243B8">
              <w:rPr>
                <w:rFonts w:ascii="Arial" w:eastAsia="Times New Roman" w:hAnsi="Arial"/>
                <w:sz w:val="20"/>
                <w:szCs w:val="20"/>
                <w:lang w:val="es-ES" w:eastAsia="es-ES"/>
              </w:rPr>
              <w:t>200.00</w:t>
            </w:r>
          </w:p>
        </w:tc>
      </w:tr>
      <w:tr w:rsidR="00F243B8" w:rsidRPr="00F243B8" w14:paraId="56AA459E" w14:textId="77777777" w:rsidTr="00F91E61">
        <w:tc>
          <w:tcPr>
            <w:tcW w:w="4210" w:type="pct"/>
          </w:tcPr>
          <w:p w14:paraId="3F2F51E2" w14:textId="77777777" w:rsidR="00F243B8" w:rsidRPr="00F243B8" w:rsidRDefault="00F243B8" w:rsidP="00F243B8">
            <w:pPr>
              <w:spacing w:after="0" w:line="360" w:lineRule="auto"/>
              <w:rPr>
                <w:rFonts w:ascii="Arial" w:eastAsia="Times New Roman" w:hAnsi="Arial"/>
                <w:sz w:val="20"/>
                <w:szCs w:val="20"/>
                <w:lang w:val="es-ES" w:eastAsia="es-ES"/>
              </w:rPr>
            </w:pPr>
            <w:r w:rsidRPr="00F243B8">
              <w:rPr>
                <w:rFonts w:ascii="Arial" w:eastAsia="Times New Roman" w:hAnsi="Arial"/>
                <w:bCs/>
                <w:sz w:val="20"/>
                <w:szCs w:val="20"/>
                <w:lang w:val="es-ES" w:eastAsia="es-ES"/>
              </w:rPr>
              <w:t>Más de 20 Predios.</w:t>
            </w:r>
          </w:p>
        </w:tc>
        <w:tc>
          <w:tcPr>
            <w:tcW w:w="196" w:type="pct"/>
            <w:tcBorders>
              <w:right w:val="nil"/>
            </w:tcBorders>
          </w:tcPr>
          <w:p w14:paraId="15651582" w14:textId="77777777" w:rsidR="00F243B8" w:rsidRPr="00F243B8" w:rsidRDefault="00F243B8" w:rsidP="00F243B8">
            <w:pPr>
              <w:spacing w:after="0" w:line="360" w:lineRule="auto"/>
              <w:jc w:val="right"/>
              <w:rPr>
                <w:rFonts w:ascii="Arial" w:eastAsia="Times New Roman" w:hAnsi="Arial"/>
                <w:sz w:val="20"/>
                <w:szCs w:val="20"/>
                <w:lang w:val="es-ES" w:eastAsia="es-ES"/>
              </w:rPr>
            </w:pPr>
            <w:r w:rsidRPr="00F243B8">
              <w:rPr>
                <w:rFonts w:ascii="Arial" w:eastAsia="Times New Roman" w:hAnsi="Arial"/>
                <w:sz w:val="20"/>
                <w:szCs w:val="20"/>
                <w:lang w:val="es-ES" w:eastAsia="es-ES"/>
              </w:rPr>
              <w:t>$</w:t>
            </w:r>
          </w:p>
        </w:tc>
        <w:tc>
          <w:tcPr>
            <w:tcW w:w="594" w:type="pct"/>
            <w:tcBorders>
              <w:left w:val="nil"/>
            </w:tcBorders>
          </w:tcPr>
          <w:p w14:paraId="61F6DDDD" w14:textId="77777777" w:rsidR="00F243B8" w:rsidRPr="00F243B8" w:rsidRDefault="00F243B8" w:rsidP="00F243B8">
            <w:pPr>
              <w:spacing w:after="0" w:line="360" w:lineRule="auto"/>
              <w:jc w:val="right"/>
              <w:rPr>
                <w:rFonts w:ascii="Arial" w:eastAsia="Times New Roman" w:hAnsi="Arial"/>
                <w:sz w:val="20"/>
                <w:szCs w:val="20"/>
                <w:lang w:val="es-ES" w:eastAsia="es-ES"/>
              </w:rPr>
            </w:pPr>
            <w:r w:rsidRPr="00F243B8">
              <w:rPr>
                <w:rFonts w:ascii="Arial" w:eastAsia="Times New Roman" w:hAnsi="Arial"/>
                <w:sz w:val="20"/>
                <w:szCs w:val="20"/>
                <w:lang w:val="es-ES" w:eastAsia="es-ES"/>
              </w:rPr>
              <w:t>300.00</w:t>
            </w:r>
          </w:p>
        </w:tc>
      </w:tr>
    </w:tbl>
    <w:p w14:paraId="5D3DB289" w14:textId="77777777" w:rsidR="00F243B8" w:rsidRPr="00F243B8" w:rsidRDefault="00F243B8" w:rsidP="00F243B8">
      <w:pPr>
        <w:shd w:val="clear" w:color="auto" w:fill="FFFFFF"/>
        <w:spacing w:after="0" w:line="360" w:lineRule="auto"/>
        <w:rPr>
          <w:rFonts w:ascii="Arial" w:eastAsia="Times New Roman" w:hAnsi="Arial"/>
          <w:bCs/>
          <w:sz w:val="20"/>
          <w:szCs w:val="20"/>
          <w:lang w:val="es-ES" w:eastAsia="es-ES"/>
        </w:rPr>
      </w:pPr>
    </w:p>
    <w:p w14:paraId="22F72071" w14:textId="77777777" w:rsidR="00F243B8" w:rsidRPr="00F243B8" w:rsidRDefault="00F243B8" w:rsidP="00F243B8">
      <w:pPr>
        <w:numPr>
          <w:ilvl w:val="0"/>
          <w:numId w:val="73"/>
        </w:numPr>
        <w:shd w:val="clear" w:color="auto" w:fill="FFFFFF"/>
        <w:spacing w:after="0" w:line="360" w:lineRule="auto"/>
        <w:contextualSpacing/>
        <w:rPr>
          <w:rFonts w:ascii="Arial" w:eastAsia="Times New Roman" w:hAnsi="Arial"/>
          <w:sz w:val="20"/>
          <w:szCs w:val="20"/>
          <w:lang w:val="es-ES" w:eastAsia="es-ES"/>
        </w:rPr>
      </w:pPr>
      <w:r w:rsidRPr="00F243B8">
        <w:rPr>
          <w:rFonts w:ascii="Arial" w:eastAsia="Times New Roman" w:hAnsi="Arial"/>
          <w:bCs/>
          <w:sz w:val="20"/>
          <w:szCs w:val="20"/>
          <w:lang w:val="es-ES" w:eastAsia="es-ES"/>
        </w:rPr>
        <w:t xml:space="preserve">Unión </w:t>
      </w:r>
      <w:r w:rsidRPr="00F243B8">
        <w:rPr>
          <w:rFonts w:ascii="Arial" w:eastAsia="Times New Roman" w:hAnsi="Arial"/>
          <w:sz w:val="20"/>
          <w:szCs w:val="20"/>
          <w:lang w:val="es-ES" w:eastAsia="es-ES"/>
        </w:rPr>
        <w:t>(por cada parte):</w:t>
      </w:r>
    </w:p>
    <w:tbl>
      <w:tblPr>
        <w:tblStyle w:val="Tablaconcuadrcula"/>
        <w:tblW w:w="5000" w:type="pct"/>
        <w:tblLook w:val="04A0" w:firstRow="1" w:lastRow="0" w:firstColumn="1" w:lastColumn="0" w:noHBand="0" w:noVBand="1"/>
      </w:tblPr>
      <w:tblGrid>
        <w:gridCol w:w="7672"/>
        <w:gridCol w:w="357"/>
        <w:gridCol w:w="1082"/>
      </w:tblGrid>
      <w:tr w:rsidR="00F243B8" w:rsidRPr="00F243B8" w14:paraId="25DD4D83" w14:textId="77777777" w:rsidTr="00F91E61">
        <w:tc>
          <w:tcPr>
            <w:tcW w:w="4210" w:type="pct"/>
          </w:tcPr>
          <w:p w14:paraId="7DA44D63" w14:textId="77777777" w:rsidR="00F243B8" w:rsidRPr="00F243B8" w:rsidRDefault="00F243B8" w:rsidP="00F243B8">
            <w:pPr>
              <w:spacing w:after="0" w:line="360" w:lineRule="auto"/>
              <w:rPr>
                <w:rFonts w:ascii="Arial" w:eastAsia="Times New Roman" w:hAnsi="Arial"/>
                <w:sz w:val="20"/>
                <w:szCs w:val="20"/>
                <w:lang w:val="es-ES" w:eastAsia="es-ES"/>
              </w:rPr>
            </w:pPr>
            <w:r w:rsidRPr="00F243B8">
              <w:rPr>
                <w:rFonts w:ascii="Arial" w:eastAsia="Times New Roman" w:hAnsi="Arial"/>
                <w:sz w:val="20"/>
                <w:szCs w:val="20"/>
                <w:lang w:val="es-ES" w:eastAsia="es-ES"/>
              </w:rPr>
              <w:t>Hasta 4 predios.</w:t>
            </w:r>
          </w:p>
        </w:tc>
        <w:tc>
          <w:tcPr>
            <w:tcW w:w="196" w:type="pct"/>
            <w:tcBorders>
              <w:right w:val="nil"/>
            </w:tcBorders>
          </w:tcPr>
          <w:p w14:paraId="2339D3F7"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w:t>
            </w:r>
          </w:p>
        </w:tc>
        <w:tc>
          <w:tcPr>
            <w:tcW w:w="594" w:type="pct"/>
            <w:tcBorders>
              <w:left w:val="nil"/>
            </w:tcBorders>
          </w:tcPr>
          <w:p w14:paraId="7C856E16"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200.00</w:t>
            </w:r>
          </w:p>
        </w:tc>
      </w:tr>
      <w:tr w:rsidR="00F243B8" w:rsidRPr="00F243B8" w14:paraId="0E5120A5" w14:textId="77777777" w:rsidTr="00F91E61">
        <w:tc>
          <w:tcPr>
            <w:tcW w:w="4210" w:type="pct"/>
          </w:tcPr>
          <w:p w14:paraId="35F35675" w14:textId="77777777" w:rsidR="00F243B8" w:rsidRPr="00F243B8" w:rsidRDefault="00F243B8" w:rsidP="00F243B8">
            <w:pPr>
              <w:spacing w:after="0" w:line="360" w:lineRule="auto"/>
              <w:rPr>
                <w:rFonts w:ascii="Arial" w:eastAsia="Times New Roman" w:hAnsi="Arial"/>
                <w:sz w:val="20"/>
                <w:szCs w:val="20"/>
                <w:lang w:val="es-ES" w:eastAsia="es-ES"/>
              </w:rPr>
            </w:pPr>
            <w:r w:rsidRPr="00F243B8">
              <w:rPr>
                <w:rFonts w:ascii="Arial" w:eastAsia="Times New Roman" w:hAnsi="Arial"/>
                <w:bCs/>
                <w:sz w:val="20"/>
                <w:szCs w:val="20"/>
                <w:lang w:val="es-ES" w:eastAsia="es-ES"/>
              </w:rPr>
              <w:lastRenderedPageBreak/>
              <w:t>De 5 a 20 predios.</w:t>
            </w:r>
          </w:p>
        </w:tc>
        <w:tc>
          <w:tcPr>
            <w:tcW w:w="196" w:type="pct"/>
            <w:tcBorders>
              <w:right w:val="nil"/>
            </w:tcBorders>
          </w:tcPr>
          <w:p w14:paraId="5348A55D"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w:t>
            </w:r>
          </w:p>
        </w:tc>
        <w:tc>
          <w:tcPr>
            <w:tcW w:w="594" w:type="pct"/>
            <w:tcBorders>
              <w:left w:val="nil"/>
            </w:tcBorders>
          </w:tcPr>
          <w:p w14:paraId="24FCB8FA" w14:textId="77777777" w:rsidR="00F243B8" w:rsidRPr="00F243B8" w:rsidRDefault="00F243B8" w:rsidP="00F243B8">
            <w:pPr>
              <w:shd w:val="clear" w:color="auto" w:fill="FFFFFF"/>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250.00</w:t>
            </w:r>
          </w:p>
        </w:tc>
      </w:tr>
      <w:tr w:rsidR="00F243B8" w:rsidRPr="00F243B8" w14:paraId="74587B2F" w14:textId="77777777" w:rsidTr="00F91E61">
        <w:tc>
          <w:tcPr>
            <w:tcW w:w="4210" w:type="pct"/>
          </w:tcPr>
          <w:p w14:paraId="595E1AE7" w14:textId="77777777" w:rsidR="00F243B8" w:rsidRPr="00F243B8" w:rsidRDefault="00F243B8" w:rsidP="00F243B8">
            <w:pPr>
              <w:spacing w:after="0" w:line="360" w:lineRule="auto"/>
              <w:rPr>
                <w:rFonts w:ascii="Arial" w:eastAsia="Times New Roman" w:hAnsi="Arial"/>
                <w:sz w:val="20"/>
                <w:szCs w:val="20"/>
                <w:lang w:val="es-ES" w:eastAsia="es-ES"/>
              </w:rPr>
            </w:pPr>
            <w:r w:rsidRPr="00F243B8">
              <w:rPr>
                <w:rFonts w:ascii="Arial" w:eastAsia="Times New Roman" w:hAnsi="Arial"/>
                <w:sz w:val="20"/>
                <w:szCs w:val="20"/>
                <w:lang w:val="es-ES" w:eastAsia="es-ES"/>
              </w:rPr>
              <w:t>De 21 a 40 predios.</w:t>
            </w:r>
          </w:p>
        </w:tc>
        <w:tc>
          <w:tcPr>
            <w:tcW w:w="196" w:type="pct"/>
            <w:tcBorders>
              <w:right w:val="nil"/>
            </w:tcBorders>
          </w:tcPr>
          <w:p w14:paraId="0A3AFC45"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w:t>
            </w:r>
          </w:p>
        </w:tc>
        <w:tc>
          <w:tcPr>
            <w:tcW w:w="594" w:type="pct"/>
            <w:tcBorders>
              <w:left w:val="nil"/>
            </w:tcBorders>
          </w:tcPr>
          <w:p w14:paraId="13EC8935"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300.00</w:t>
            </w:r>
          </w:p>
        </w:tc>
      </w:tr>
      <w:tr w:rsidR="00F243B8" w:rsidRPr="00F243B8" w14:paraId="429757B2" w14:textId="77777777" w:rsidTr="00F91E61">
        <w:tc>
          <w:tcPr>
            <w:tcW w:w="4210" w:type="pct"/>
          </w:tcPr>
          <w:p w14:paraId="017ABE7A" w14:textId="77777777" w:rsidR="00F243B8" w:rsidRPr="00F243B8" w:rsidRDefault="00F243B8" w:rsidP="00F243B8">
            <w:pPr>
              <w:spacing w:after="0" w:line="360" w:lineRule="auto"/>
              <w:rPr>
                <w:rFonts w:ascii="Arial" w:eastAsia="Times New Roman" w:hAnsi="Arial"/>
                <w:sz w:val="20"/>
                <w:szCs w:val="20"/>
                <w:lang w:val="es-ES" w:eastAsia="es-ES"/>
              </w:rPr>
            </w:pPr>
            <w:r w:rsidRPr="00F243B8">
              <w:rPr>
                <w:rFonts w:ascii="Arial" w:eastAsia="Times New Roman" w:hAnsi="Arial"/>
                <w:sz w:val="20"/>
                <w:szCs w:val="20"/>
                <w:lang w:val="es-ES" w:eastAsia="es-ES"/>
              </w:rPr>
              <w:t>De 41 predios en adelante.</w:t>
            </w:r>
          </w:p>
        </w:tc>
        <w:tc>
          <w:tcPr>
            <w:tcW w:w="196" w:type="pct"/>
            <w:tcBorders>
              <w:right w:val="nil"/>
            </w:tcBorders>
          </w:tcPr>
          <w:p w14:paraId="5CEA004C"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w:t>
            </w:r>
          </w:p>
        </w:tc>
        <w:tc>
          <w:tcPr>
            <w:tcW w:w="594" w:type="pct"/>
            <w:tcBorders>
              <w:left w:val="nil"/>
            </w:tcBorders>
          </w:tcPr>
          <w:p w14:paraId="181A435F"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sz w:val="20"/>
                <w:szCs w:val="20"/>
                <w:lang w:val="es-ES" w:eastAsia="es-ES"/>
              </w:rPr>
              <w:t>400.00</w:t>
            </w:r>
          </w:p>
        </w:tc>
      </w:tr>
    </w:tbl>
    <w:p w14:paraId="430C2CBE" w14:textId="77777777" w:rsidR="00F243B8" w:rsidRPr="00F243B8" w:rsidRDefault="00F243B8" w:rsidP="00F243B8">
      <w:pPr>
        <w:shd w:val="clear" w:color="auto" w:fill="FFFFFF"/>
        <w:spacing w:after="0" w:line="360" w:lineRule="auto"/>
        <w:rPr>
          <w:rFonts w:ascii="Arial" w:eastAsia="Times New Roman" w:hAnsi="Arial"/>
          <w:b/>
          <w:bCs/>
          <w:sz w:val="20"/>
          <w:szCs w:val="20"/>
          <w:lang w:val="es-ES" w:eastAsia="es-ES"/>
        </w:rPr>
      </w:pPr>
    </w:p>
    <w:p w14:paraId="451D5023" w14:textId="77777777" w:rsidR="00F243B8" w:rsidRPr="00F243B8" w:rsidRDefault="00F243B8" w:rsidP="00F243B8">
      <w:pPr>
        <w:numPr>
          <w:ilvl w:val="0"/>
          <w:numId w:val="73"/>
        </w:numPr>
        <w:shd w:val="clear" w:color="auto" w:fill="FFFFFF"/>
        <w:spacing w:after="0" w:line="360" w:lineRule="auto"/>
        <w:contextualSpacing/>
        <w:rPr>
          <w:rFonts w:ascii="Arial" w:eastAsia="Times New Roman" w:hAnsi="Arial"/>
          <w:sz w:val="20"/>
          <w:szCs w:val="20"/>
          <w:lang w:val="es-ES" w:eastAsia="es-ES"/>
        </w:rPr>
      </w:pPr>
      <w:r w:rsidRPr="00F243B8">
        <w:rPr>
          <w:rFonts w:ascii="Arial" w:eastAsia="Times New Roman" w:hAnsi="Arial"/>
          <w:sz w:val="20"/>
          <w:szCs w:val="20"/>
          <w:lang w:val="es-ES" w:eastAsia="es-ES"/>
        </w:rPr>
        <w:t>Urbanización Catastral y Cambio de Nomenclatura.</w:t>
      </w:r>
      <w:r w:rsidRPr="00F243B8">
        <w:rPr>
          <w:rFonts w:ascii="Arial" w:eastAsia="Times New Roman" w:hAnsi="Arial"/>
          <w:sz w:val="20"/>
          <w:szCs w:val="20"/>
          <w:lang w:val="es-ES" w:eastAsia="es-ES"/>
        </w:rPr>
        <w:tab/>
      </w:r>
      <w:r w:rsidRPr="00F243B8">
        <w:rPr>
          <w:rFonts w:ascii="Arial" w:eastAsia="Times New Roman" w:hAnsi="Arial"/>
          <w:sz w:val="20"/>
          <w:szCs w:val="20"/>
          <w:lang w:val="es-ES" w:eastAsia="es-ES"/>
        </w:rPr>
        <w:tab/>
      </w:r>
      <w:r w:rsidRPr="00F243B8">
        <w:rPr>
          <w:rFonts w:ascii="Arial" w:eastAsia="Times New Roman" w:hAnsi="Arial"/>
          <w:sz w:val="20"/>
          <w:szCs w:val="20"/>
          <w:lang w:val="es-ES" w:eastAsia="es-ES"/>
        </w:rPr>
        <w:tab/>
      </w:r>
      <w:r w:rsidRPr="00F243B8">
        <w:rPr>
          <w:rFonts w:ascii="Arial" w:eastAsia="Times New Roman" w:hAnsi="Arial"/>
          <w:sz w:val="20"/>
          <w:szCs w:val="20"/>
          <w:lang w:val="es-ES" w:eastAsia="es-ES"/>
        </w:rPr>
        <w:tab/>
        <w:t>$</w:t>
      </w:r>
      <w:r w:rsidRPr="00F243B8">
        <w:rPr>
          <w:rFonts w:ascii="Arial" w:eastAsia="Times New Roman" w:hAnsi="Arial"/>
          <w:sz w:val="20"/>
          <w:szCs w:val="20"/>
          <w:lang w:val="es-ES" w:eastAsia="es-ES"/>
        </w:rPr>
        <w:tab/>
        <w:t>300.00</w:t>
      </w:r>
    </w:p>
    <w:p w14:paraId="109823C3" w14:textId="77777777" w:rsidR="00F243B8" w:rsidRPr="00F243B8" w:rsidRDefault="00F243B8" w:rsidP="00F243B8">
      <w:pPr>
        <w:numPr>
          <w:ilvl w:val="0"/>
          <w:numId w:val="73"/>
        </w:numPr>
        <w:spacing w:after="0" w:line="360" w:lineRule="auto"/>
        <w:contextualSpacing/>
        <w:rPr>
          <w:rFonts w:ascii="Arial" w:hAnsi="Arial"/>
          <w:sz w:val="20"/>
          <w:szCs w:val="20"/>
          <w:lang w:val="es-ES" w:eastAsia="es-ES"/>
        </w:rPr>
      </w:pPr>
      <w:r w:rsidRPr="00F243B8">
        <w:rPr>
          <w:rFonts w:ascii="Arial" w:hAnsi="Arial"/>
          <w:sz w:val="20"/>
          <w:szCs w:val="20"/>
          <w:lang w:val="es-ES" w:eastAsia="es-ES"/>
        </w:rPr>
        <w:t>Cédula Catastral:</w:t>
      </w:r>
    </w:p>
    <w:tbl>
      <w:tblPr>
        <w:tblStyle w:val="Tablaconcuadrcula"/>
        <w:tblW w:w="5000" w:type="pct"/>
        <w:tblLook w:val="04A0" w:firstRow="1" w:lastRow="0" w:firstColumn="1" w:lastColumn="0" w:noHBand="0" w:noVBand="1"/>
      </w:tblPr>
      <w:tblGrid>
        <w:gridCol w:w="7672"/>
        <w:gridCol w:w="357"/>
        <w:gridCol w:w="1082"/>
      </w:tblGrid>
      <w:tr w:rsidR="00F243B8" w:rsidRPr="00F243B8" w14:paraId="6568B503" w14:textId="77777777" w:rsidTr="00F91E61">
        <w:tc>
          <w:tcPr>
            <w:tcW w:w="4210" w:type="pct"/>
          </w:tcPr>
          <w:p w14:paraId="37A0A989" w14:textId="77777777" w:rsidR="00F243B8" w:rsidRPr="00F243B8" w:rsidRDefault="00F243B8" w:rsidP="00F243B8">
            <w:pPr>
              <w:spacing w:after="0" w:line="360" w:lineRule="auto"/>
              <w:rPr>
                <w:rFonts w:ascii="Arial" w:eastAsia="Times New Roman" w:hAnsi="Arial"/>
                <w:sz w:val="20"/>
                <w:szCs w:val="20"/>
                <w:lang w:val="es-ES" w:eastAsia="es-ES"/>
              </w:rPr>
            </w:pPr>
            <w:r w:rsidRPr="00F243B8">
              <w:rPr>
                <w:rFonts w:ascii="Arial" w:eastAsia="Times New Roman" w:hAnsi="Arial"/>
                <w:sz w:val="20"/>
                <w:szCs w:val="20"/>
                <w:lang w:val="es-ES" w:eastAsia="es-ES"/>
              </w:rPr>
              <w:t>Por Actualización.</w:t>
            </w:r>
          </w:p>
        </w:tc>
        <w:tc>
          <w:tcPr>
            <w:tcW w:w="196" w:type="pct"/>
            <w:tcBorders>
              <w:right w:val="nil"/>
            </w:tcBorders>
          </w:tcPr>
          <w:p w14:paraId="2994C15E"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w:t>
            </w:r>
          </w:p>
        </w:tc>
        <w:tc>
          <w:tcPr>
            <w:tcW w:w="594" w:type="pct"/>
            <w:tcBorders>
              <w:left w:val="nil"/>
            </w:tcBorders>
          </w:tcPr>
          <w:p w14:paraId="4ACAE965"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120.00</w:t>
            </w:r>
          </w:p>
        </w:tc>
      </w:tr>
      <w:tr w:rsidR="00F243B8" w:rsidRPr="00F243B8" w14:paraId="741B8289" w14:textId="77777777" w:rsidTr="00F91E61">
        <w:tc>
          <w:tcPr>
            <w:tcW w:w="4210" w:type="pct"/>
          </w:tcPr>
          <w:p w14:paraId="7CF50E73" w14:textId="77777777" w:rsidR="00F243B8" w:rsidRPr="00F243B8" w:rsidRDefault="00F243B8" w:rsidP="00F243B8">
            <w:pPr>
              <w:spacing w:after="0" w:line="360" w:lineRule="auto"/>
              <w:rPr>
                <w:rFonts w:ascii="Arial" w:eastAsia="Times New Roman" w:hAnsi="Arial"/>
                <w:sz w:val="20"/>
                <w:szCs w:val="20"/>
                <w:lang w:val="es-ES" w:eastAsia="es-ES"/>
              </w:rPr>
            </w:pPr>
            <w:r w:rsidRPr="00F243B8">
              <w:rPr>
                <w:rFonts w:ascii="Arial" w:eastAsia="Times New Roman" w:hAnsi="Arial"/>
                <w:bCs/>
                <w:sz w:val="20"/>
                <w:szCs w:val="20"/>
                <w:lang w:val="es-ES" w:eastAsia="es-ES"/>
              </w:rPr>
              <w:t>Por Traslación de Dominio.</w:t>
            </w:r>
          </w:p>
        </w:tc>
        <w:tc>
          <w:tcPr>
            <w:tcW w:w="196" w:type="pct"/>
            <w:tcBorders>
              <w:right w:val="nil"/>
            </w:tcBorders>
          </w:tcPr>
          <w:p w14:paraId="6038543A"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w:t>
            </w:r>
          </w:p>
        </w:tc>
        <w:tc>
          <w:tcPr>
            <w:tcW w:w="594" w:type="pct"/>
            <w:tcBorders>
              <w:left w:val="nil"/>
            </w:tcBorders>
          </w:tcPr>
          <w:p w14:paraId="6C04180C"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300.00</w:t>
            </w:r>
          </w:p>
        </w:tc>
      </w:tr>
      <w:tr w:rsidR="00F243B8" w:rsidRPr="00F243B8" w14:paraId="12712B31" w14:textId="77777777" w:rsidTr="00F91E61">
        <w:tc>
          <w:tcPr>
            <w:tcW w:w="4210" w:type="pct"/>
          </w:tcPr>
          <w:p w14:paraId="5E6BBD7A" w14:textId="77777777" w:rsidR="00F243B8" w:rsidRPr="00F243B8" w:rsidRDefault="00F243B8" w:rsidP="00F243B8">
            <w:pPr>
              <w:shd w:val="clear" w:color="auto" w:fill="FFFFFF"/>
              <w:spacing w:after="0" w:line="360" w:lineRule="auto"/>
              <w:jc w:val="both"/>
              <w:rPr>
                <w:rFonts w:ascii="Arial" w:eastAsia="Times New Roman" w:hAnsi="Arial"/>
                <w:bCs/>
                <w:sz w:val="20"/>
                <w:szCs w:val="20"/>
                <w:lang w:val="es-ES" w:eastAsia="es-ES"/>
              </w:rPr>
            </w:pPr>
            <w:r w:rsidRPr="00F243B8">
              <w:rPr>
                <w:rFonts w:ascii="Arial" w:eastAsia="Times New Roman" w:hAnsi="Arial"/>
                <w:sz w:val="20"/>
                <w:szCs w:val="20"/>
                <w:lang w:val="es-ES" w:eastAsia="es-ES"/>
              </w:rPr>
              <w:t xml:space="preserve">Constancias o Certificados de No Propiedad, Única Propiedad, Valor Catastral, Número Oficial de Predio y Certificado de Inscripción Vigente. </w:t>
            </w:r>
          </w:p>
        </w:tc>
        <w:tc>
          <w:tcPr>
            <w:tcW w:w="196" w:type="pct"/>
            <w:tcBorders>
              <w:right w:val="nil"/>
            </w:tcBorders>
          </w:tcPr>
          <w:p w14:paraId="6650C6F6"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w:t>
            </w:r>
          </w:p>
        </w:tc>
        <w:tc>
          <w:tcPr>
            <w:tcW w:w="594" w:type="pct"/>
            <w:tcBorders>
              <w:left w:val="nil"/>
            </w:tcBorders>
          </w:tcPr>
          <w:p w14:paraId="43EDBCCF"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100.00</w:t>
            </w:r>
          </w:p>
        </w:tc>
      </w:tr>
    </w:tbl>
    <w:p w14:paraId="1A92B00C" w14:textId="77777777" w:rsidR="00F243B8" w:rsidRPr="00F243B8" w:rsidRDefault="00F243B8" w:rsidP="00F243B8">
      <w:pPr>
        <w:spacing w:after="0" w:line="360" w:lineRule="auto"/>
        <w:ind w:left="720"/>
        <w:contextualSpacing/>
        <w:rPr>
          <w:rFonts w:ascii="Arial" w:hAnsi="Arial"/>
          <w:sz w:val="20"/>
          <w:szCs w:val="20"/>
          <w:lang w:val="es-ES" w:eastAsia="es-ES"/>
        </w:rPr>
      </w:pPr>
    </w:p>
    <w:p w14:paraId="08788D83" w14:textId="77777777" w:rsidR="00F243B8" w:rsidRPr="00F243B8" w:rsidRDefault="00F243B8" w:rsidP="00F243B8">
      <w:pPr>
        <w:numPr>
          <w:ilvl w:val="0"/>
          <w:numId w:val="73"/>
        </w:numPr>
        <w:spacing w:after="0" w:line="360" w:lineRule="auto"/>
        <w:contextualSpacing/>
        <w:rPr>
          <w:rFonts w:ascii="Arial" w:hAnsi="Arial"/>
          <w:sz w:val="20"/>
          <w:szCs w:val="20"/>
          <w:lang w:val="es-ES" w:eastAsia="es-ES"/>
        </w:rPr>
      </w:pPr>
      <w:r w:rsidRPr="00F243B8">
        <w:rPr>
          <w:rFonts w:ascii="Arial" w:hAnsi="Arial"/>
          <w:sz w:val="20"/>
          <w:szCs w:val="20"/>
          <w:lang w:val="es-ES" w:eastAsia="es-ES"/>
        </w:rPr>
        <w:t>Constancia de Información de Bienes Inmuebles:</w:t>
      </w:r>
    </w:p>
    <w:tbl>
      <w:tblPr>
        <w:tblStyle w:val="Tablaconcuadrcula"/>
        <w:tblW w:w="5000" w:type="pct"/>
        <w:tblLook w:val="04A0" w:firstRow="1" w:lastRow="0" w:firstColumn="1" w:lastColumn="0" w:noHBand="0" w:noVBand="1"/>
      </w:tblPr>
      <w:tblGrid>
        <w:gridCol w:w="7672"/>
        <w:gridCol w:w="357"/>
        <w:gridCol w:w="1082"/>
      </w:tblGrid>
      <w:tr w:rsidR="00F243B8" w:rsidRPr="00F243B8" w14:paraId="3633DC88" w14:textId="77777777" w:rsidTr="00F91E61">
        <w:tc>
          <w:tcPr>
            <w:tcW w:w="4210" w:type="pct"/>
          </w:tcPr>
          <w:p w14:paraId="13D98334" w14:textId="77777777" w:rsidR="00F243B8" w:rsidRPr="00F243B8" w:rsidRDefault="00F243B8" w:rsidP="00F243B8">
            <w:pPr>
              <w:shd w:val="clear" w:color="auto" w:fill="FFFFFF"/>
              <w:spacing w:after="0" w:line="360" w:lineRule="auto"/>
              <w:jc w:val="both"/>
              <w:rPr>
                <w:rFonts w:ascii="Arial" w:eastAsia="Times New Roman" w:hAnsi="Arial"/>
                <w:sz w:val="20"/>
                <w:szCs w:val="20"/>
                <w:lang w:val="es-ES" w:eastAsia="es-ES"/>
              </w:rPr>
            </w:pPr>
            <w:r w:rsidRPr="00F243B8">
              <w:rPr>
                <w:rFonts w:ascii="Arial" w:eastAsia="Times New Roman" w:hAnsi="Arial"/>
                <w:b/>
                <w:bCs/>
                <w:sz w:val="20"/>
                <w:szCs w:val="20"/>
                <w:lang w:val="es-ES" w:eastAsia="es-ES"/>
              </w:rPr>
              <w:t>1.</w:t>
            </w:r>
            <w:r w:rsidRPr="00F243B8">
              <w:rPr>
                <w:rFonts w:ascii="Arial" w:eastAsia="Times New Roman" w:hAnsi="Arial"/>
                <w:sz w:val="20"/>
                <w:szCs w:val="20"/>
                <w:lang w:val="es-ES" w:eastAsia="es-ES"/>
              </w:rPr>
              <w:t> Por predio</w:t>
            </w:r>
          </w:p>
        </w:tc>
        <w:tc>
          <w:tcPr>
            <w:tcW w:w="196" w:type="pct"/>
            <w:tcBorders>
              <w:right w:val="nil"/>
            </w:tcBorders>
          </w:tcPr>
          <w:p w14:paraId="1A8B269A"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w:t>
            </w:r>
          </w:p>
        </w:tc>
        <w:tc>
          <w:tcPr>
            <w:tcW w:w="594" w:type="pct"/>
            <w:tcBorders>
              <w:left w:val="nil"/>
            </w:tcBorders>
          </w:tcPr>
          <w:p w14:paraId="6754AB13"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100.00</w:t>
            </w:r>
          </w:p>
        </w:tc>
      </w:tr>
      <w:tr w:rsidR="00F243B8" w:rsidRPr="00F243B8" w14:paraId="5B4201D2" w14:textId="77777777" w:rsidTr="00F91E61">
        <w:tc>
          <w:tcPr>
            <w:tcW w:w="4210" w:type="pct"/>
          </w:tcPr>
          <w:p w14:paraId="7EA02512" w14:textId="77777777" w:rsidR="00F243B8" w:rsidRPr="00F243B8" w:rsidRDefault="00F243B8" w:rsidP="00F243B8">
            <w:pPr>
              <w:shd w:val="clear" w:color="auto" w:fill="FFFFFF"/>
              <w:spacing w:after="0" w:line="360" w:lineRule="auto"/>
              <w:jc w:val="both"/>
              <w:rPr>
                <w:rFonts w:ascii="Arial" w:eastAsia="Times New Roman" w:hAnsi="Arial"/>
                <w:b/>
                <w:bCs/>
                <w:sz w:val="20"/>
                <w:szCs w:val="20"/>
                <w:lang w:val="es-ES" w:eastAsia="es-ES"/>
              </w:rPr>
            </w:pPr>
            <w:r w:rsidRPr="00F243B8">
              <w:rPr>
                <w:rFonts w:ascii="Arial" w:hAnsi="Arial"/>
                <w:b/>
                <w:bCs/>
                <w:sz w:val="20"/>
                <w:szCs w:val="20"/>
                <w:lang w:val="es-ES" w:eastAsia="es-ES"/>
              </w:rPr>
              <w:t>2. </w:t>
            </w:r>
            <w:r w:rsidRPr="00F243B8">
              <w:rPr>
                <w:rFonts w:ascii="Arial" w:hAnsi="Arial"/>
                <w:sz w:val="20"/>
                <w:szCs w:val="20"/>
                <w:lang w:val="es-ES" w:eastAsia="es-ES"/>
              </w:rPr>
              <w:t>Por propietario</w:t>
            </w:r>
          </w:p>
        </w:tc>
        <w:tc>
          <w:tcPr>
            <w:tcW w:w="196" w:type="pct"/>
            <w:tcBorders>
              <w:right w:val="nil"/>
            </w:tcBorders>
          </w:tcPr>
          <w:p w14:paraId="60BB114F" w14:textId="77777777" w:rsidR="00F243B8" w:rsidRPr="00F243B8" w:rsidRDefault="00F243B8" w:rsidP="00F243B8">
            <w:pPr>
              <w:spacing w:after="0" w:line="360" w:lineRule="auto"/>
              <w:jc w:val="right"/>
              <w:rPr>
                <w:rFonts w:ascii="Arial" w:eastAsia="Times New Roman" w:hAnsi="Arial"/>
                <w:bCs/>
                <w:sz w:val="20"/>
                <w:szCs w:val="20"/>
                <w:lang w:val="es-ES" w:eastAsia="es-ES"/>
              </w:rPr>
            </w:pPr>
          </w:p>
        </w:tc>
        <w:tc>
          <w:tcPr>
            <w:tcW w:w="594" w:type="pct"/>
            <w:tcBorders>
              <w:left w:val="nil"/>
            </w:tcBorders>
          </w:tcPr>
          <w:p w14:paraId="0393E197" w14:textId="77777777" w:rsidR="00F243B8" w:rsidRPr="00F243B8" w:rsidRDefault="00F243B8" w:rsidP="00F243B8">
            <w:pPr>
              <w:spacing w:after="0" w:line="360" w:lineRule="auto"/>
              <w:jc w:val="right"/>
              <w:rPr>
                <w:rFonts w:ascii="Arial" w:eastAsia="Times New Roman" w:hAnsi="Arial"/>
                <w:bCs/>
                <w:sz w:val="20"/>
                <w:szCs w:val="20"/>
                <w:lang w:val="es-ES" w:eastAsia="es-ES"/>
              </w:rPr>
            </w:pPr>
          </w:p>
        </w:tc>
      </w:tr>
      <w:tr w:rsidR="00F243B8" w:rsidRPr="00F243B8" w14:paraId="274F82B6" w14:textId="77777777" w:rsidTr="00F91E61">
        <w:tc>
          <w:tcPr>
            <w:tcW w:w="4210" w:type="pct"/>
          </w:tcPr>
          <w:p w14:paraId="0E4CB653" w14:textId="77777777" w:rsidR="00F243B8" w:rsidRPr="00F243B8" w:rsidRDefault="00F243B8" w:rsidP="00F243B8">
            <w:pPr>
              <w:shd w:val="clear" w:color="auto" w:fill="FFFFFF"/>
              <w:spacing w:after="0" w:line="360" w:lineRule="auto"/>
              <w:jc w:val="both"/>
              <w:rPr>
                <w:rFonts w:ascii="Arial" w:eastAsia="Times New Roman" w:hAnsi="Arial"/>
                <w:b/>
                <w:bCs/>
                <w:sz w:val="20"/>
                <w:szCs w:val="20"/>
                <w:lang w:val="es-ES" w:eastAsia="es-ES"/>
              </w:rPr>
            </w:pPr>
            <w:r w:rsidRPr="00F243B8">
              <w:rPr>
                <w:rFonts w:ascii="Arial" w:eastAsia="Times New Roman" w:hAnsi="Arial"/>
                <w:sz w:val="20"/>
                <w:szCs w:val="20"/>
                <w:lang w:val="es-ES" w:eastAsia="es-ES"/>
              </w:rPr>
              <w:t>De 1 hasta 3 predios</w:t>
            </w:r>
          </w:p>
        </w:tc>
        <w:tc>
          <w:tcPr>
            <w:tcW w:w="196" w:type="pct"/>
            <w:tcBorders>
              <w:right w:val="nil"/>
            </w:tcBorders>
          </w:tcPr>
          <w:p w14:paraId="2FFB4A3F"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w:t>
            </w:r>
          </w:p>
        </w:tc>
        <w:tc>
          <w:tcPr>
            <w:tcW w:w="594" w:type="pct"/>
            <w:tcBorders>
              <w:left w:val="nil"/>
            </w:tcBorders>
          </w:tcPr>
          <w:p w14:paraId="565C2049"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100.00</w:t>
            </w:r>
          </w:p>
        </w:tc>
      </w:tr>
      <w:tr w:rsidR="00F243B8" w:rsidRPr="00F243B8" w14:paraId="2FA692CF" w14:textId="77777777" w:rsidTr="00F91E61">
        <w:tc>
          <w:tcPr>
            <w:tcW w:w="4210" w:type="pct"/>
          </w:tcPr>
          <w:p w14:paraId="30565310" w14:textId="77777777" w:rsidR="00F243B8" w:rsidRPr="00F243B8" w:rsidRDefault="00F243B8" w:rsidP="00F243B8">
            <w:pPr>
              <w:shd w:val="clear" w:color="auto" w:fill="FFFFFF"/>
              <w:spacing w:after="0" w:line="360" w:lineRule="auto"/>
              <w:jc w:val="both"/>
              <w:rPr>
                <w:rFonts w:ascii="Arial" w:eastAsia="Times New Roman" w:hAnsi="Arial"/>
                <w:sz w:val="20"/>
                <w:szCs w:val="20"/>
                <w:lang w:val="es-ES" w:eastAsia="es-ES"/>
              </w:rPr>
            </w:pPr>
            <w:r w:rsidRPr="00F243B8">
              <w:rPr>
                <w:rFonts w:ascii="Arial" w:hAnsi="Arial"/>
                <w:sz w:val="20"/>
                <w:szCs w:val="20"/>
                <w:lang w:val="es-ES" w:eastAsia="es-ES"/>
              </w:rPr>
              <w:t>De 4 hasta 10 predios</w:t>
            </w:r>
          </w:p>
        </w:tc>
        <w:tc>
          <w:tcPr>
            <w:tcW w:w="196" w:type="pct"/>
            <w:tcBorders>
              <w:right w:val="nil"/>
            </w:tcBorders>
          </w:tcPr>
          <w:p w14:paraId="7ABD6992"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w:t>
            </w:r>
          </w:p>
        </w:tc>
        <w:tc>
          <w:tcPr>
            <w:tcW w:w="594" w:type="pct"/>
            <w:tcBorders>
              <w:left w:val="nil"/>
            </w:tcBorders>
          </w:tcPr>
          <w:p w14:paraId="4F88014C"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160.00</w:t>
            </w:r>
          </w:p>
        </w:tc>
      </w:tr>
      <w:tr w:rsidR="00F243B8" w:rsidRPr="00F243B8" w14:paraId="3B46DBF3" w14:textId="77777777" w:rsidTr="00F91E61">
        <w:tc>
          <w:tcPr>
            <w:tcW w:w="4210" w:type="pct"/>
          </w:tcPr>
          <w:p w14:paraId="245ACCA4" w14:textId="77777777" w:rsidR="00F243B8" w:rsidRPr="00F243B8" w:rsidRDefault="00F243B8" w:rsidP="00F243B8">
            <w:pPr>
              <w:shd w:val="clear" w:color="auto" w:fill="FFFFFF"/>
              <w:spacing w:after="0" w:line="360" w:lineRule="auto"/>
              <w:jc w:val="both"/>
              <w:rPr>
                <w:rFonts w:ascii="Arial" w:hAnsi="Arial"/>
                <w:sz w:val="20"/>
                <w:szCs w:val="20"/>
                <w:lang w:val="es-ES" w:eastAsia="es-ES"/>
              </w:rPr>
            </w:pPr>
            <w:r w:rsidRPr="00F243B8">
              <w:rPr>
                <w:rFonts w:ascii="Arial" w:eastAsia="Times New Roman" w:hAnsi="Arial"/>
                <w:sz w:val="20"/>
                <w:szCs w:val="20"/>
                <w:lang w:val="es-ES" w:eastAsia="es-ES"/>
              </w:rPr>
              <w:t>De 11 hasta 20 predios</w:t>
            </w:r>
          </w:p>
        </w:tc>
        <w:tc>
          <w:tcPr>
            <w:tcW w:w="196" w:type="pct"/>
            <w:tcBorders>
              <w:right w:val="nil"/>
            </w:tcBorders>
          </w:tcPr>
          <w:p w14:paraId="4A698752"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w:t>
            </w:r>
          </w:p>
        </w:tc>
        <w:tc>
          <w:tcPr>
            <w:tcW w:w="594" w:type="pct"/>
            <w:tcBorders>
              <w:left w:val="nil"/>
            </w:tcBorders>
          </w:tcPr>
          <w:p w14:paraId="4D79232A"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240.00</w:t>
            </w:r>
          </w:p>
        </w:tc>
      </w:tr>
      <w:tr w:rsidR="00F243B8" w:rsidRPr="00F243B8" w14:paraId="621A5F5E" w14:textId="77777777" w:rsidTr="00F91E61">
        <w:tc>
          <w:tcPr>
            <w:tcW w:w="4210" w:type="pct"/>
          </w:tcPr>
          <w:p w14:paraId="2870BD04" w14:textId="77777777" w:rsidR="00F243B8" w:rsidRPr="00F243B8" w:rsidRDefault="00F243B8" w:rsidP="00F243B8">
            <w:pPr>
              <w:shd w:val="clear" w:color="auto" w:fill="FFFFFF"/>
              <w:spacing w:after="0" w:line="360" w:lineRule="auto"/>
              <w:jc w:val="both"/>
              <w:rPr>
                <w:rFonts w:ascii="Arial" w:eastAsia="Times New Roman" w:hAnsi="Arial"/>
                <w:sz w:val="20"/>
                <w:szCs w:val="20"/>
                <w:lang w:val="es-ES" w:eastAsia="es-ES"/>
              </w:rPr>
            </w:pPr>
            <w:r w:rsidRPr="00F243B8">
              <w:rPr>
                <w:rFonts w:ascii="Arial" w:hAnsi="Arial"/>
                <w:sz w:val="20"/>
                <w:szCs w:val="20"/>
                <w:lang w:val="es-ES" w:eastAsia="es-ES"/>
              </w:rPr>
              <w:t>De 21 predios en adelante 5.25 de base más 0.15 por cada predio excedente</w:t>
            </w:r>
          </w:p>
        </w:tc>
        <w:tc>
          <w:tcPr>
            <w:tcW w:w="196" w:type="pct"/>
            <w:tcBorders>
              <w:right w:val="nil"/>
            </w:tcBorders>
          </w:tcPr>
          <w:p w14:paraId="080FFDBA"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w:t>
            </w:r>
          </w:p>
        </w:tc>
        <w:tc>
          <w:tcPr>
            <w:tcW w:w="594" w:type="pct"/>
            <w:tcBorders>
              <w:left w:val="nil"/>
            </w:tcBorders>
          </w:tcPr>
          <w:p w14:paraId="68856FAE"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300.00</w:t>
            </w:r>
          </w:p>
        </w:tc>
      </w:tr>
      <w:tr w:rsidR="00F243B8" w:rsidRPr="00F243B8" w14:paraId="5A477C8D" w14:textId="77777777" w:rsidTr="00F91E61">
        <w:tc>
          <w:tcPr>
            <w:tcW w:w="4210" w:type="pct"/>
          </w:tcPr>
          <w:p w14:paraId="28C98E57" w14:textId="77777777" w:rsidR="00F243B8" w:rsidRPr="00F243B8" w:rsidRDefault="00F243B8" w:rsidP="00F243B8">
            <w:pPr>
              <w:shd w:val="clear" w:color="auto" w:fill="FFFFFF"/>
              <w:spacing w:after="0" w:line="360" w:lineRule="auto"/>
              <w:jc w:val="both"/>
              <w:rPr>
                <w:rFonts w:ascii="Arial" w:eastAsia="Times New Roman" w:hAnsi="Arial"/>
                <w:sz w:val="20"/>
                <w:szCs w:val="20"/>
                <w:lang w:val="es-ES" w:eastAsia="es-ES"/>
              </w:rPr>
            </w:pPr>
            <w:r w:rsidRPr="00F243B8">
              <w:rPr>
                <w:rFonts w:ascii="Arial" w:eastAsia="Times New Roman" w:hAnsi="Arial"/>
                <w:sz w:val="20"/>
                <w:szCs w:val="20"/>
                <w:lang w:val="es-ES" w:eastAsia="es-ES"/>
              </w:rPr>
              <w:t>0.15 por cada predio excedente</w:t>
            </w:r>
          </w:p>
        </w:tc>
        <w:tc>
          <w:tcPr>
            <w:tcW w:w="196" w:type="pct"/>
            <w:tcBorders>
              <w:right w:val="nil"/>
            </w:tcBorders>
          </w:tcPr>
          <w:p w14:paraId="57665660"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w:t>
            </w:r>
          </w:p>
        </w:tc>
        <w:tc>
          <w:tcPr>
            <w:tcW w:w="594" w:type="pct"/>
            <w:tcBorders>
              <w:left w:val="nil"/>
            </w:tcBorders>
          </w:tcPr>
          <w:p w14:paraId="0C0C989D"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13.00</w:t>
            </w:r>
          </w:p>
        </w:tc>
      </w:tr>
    </w:tbl>
    <w:p w14:paraId="03820BF0" w14:textId="77777777" w:rsidR="00F243B8" w:rsidRPr="00F243B8" w:rsidRDefault="00F243B8" w:rsidP="00F243B8">
      <w:pPr>
        <w:spacing w:after="0" w:line="360" w:lineRule="auto"/>
        <w:rPr>
          <w:rFonts w:ascii="Arial" w:hAnsi="Arial"/>
          <w:sz w:val="20"/>
          <w:szCs w:val="20"/>
          <w:lang w:val="es-ES" w:eastAsia="es-ES"/>
        </w:rPr>
      </w:pPr>
    </w:p>
    <w:p w14:paraId="2F109A14" w14:textId="77777777" w:rsidR="00F243B8" w:rsidRPr="00F243B8" w:rsidRDefault="00F243B8" w:rsidP="00F243B8">
      <w:pPr>
        <w:numPr>
          <w:ilvl w:val="0"/>
          <w:numId w:val="73"/>
        </w:numPr>
        <w:spacing w:after="0" w:line="360" w:lineRule="auto"/>
        <w:contextualSpacing/>
        <w:rPr>
          <w:rFonts w:ascii="Arial" w:hAnsi="Arial"/>
          <w:sz w:val="20"/>
          <w:szCs w:val="20"/>
          <w:lang w:val="es-ES" w:eastAsia="es-ES"/>
        </w:rPr>
      </w:pPr>
      <w:r w:rsidRPr="00F243B8">
        <w:rPr>
          <w:rFonts w:ascii="Arial" w:hAnsi="Arial"/>
          <w:sz w:val="20"/>
          <w:szCs w:val="20"/>
          <w:lang w:val="es-ES" w:eastAsia="es-ES"/>
        </w:rPr>
        <w:t>Certificado de NO Inscripción Predial.</w:t>
      </w:r>
      <w:r w:rsidRPr="00F243B8">
        <w:rPr>
          <w:rFonts w:ascii="Arial" w:hAnsi="Arial"/>
          <w:sz w:val="20"/>
          <w:szCs w:val="20"/>
          <w:lang w:val="es-ES" w:eastAsia="es-ES"/>
        </w:rPr>
        <w:tab/>
      </w:r>
      <w:r w:rsidRPr="00F243B8">
        <w:rPr>
          <w:rFonts w:ascii="Arial" w:hAnsi="Arial"/>
          <w:sz w:val="20"/>
          <w:szCs w:val="20"/>
          <w:lang w:val="es-ES" w:eastAsia="es-ES"/>
        </w:rPr>
        <w:tab/>
      </w:r>
      <w:r w:rsidRPr="00F243B8">
        <w:rPr>
          <w:rFonts w:ascii="Arial" w:hAnsi="Arial"/>
          <w:sz w:val="20"/>
          <w:szCs w:val="20"/>
          <w:lang w:val="es-ES" w:eastAsia="es-ES"/>
        </w:rPr>
        <w:tab/>
      </w:r>
      <w:r w:rsidRPr="00F243B8">
        <w:rPr>
          <w:rFonts w:ascii="Arial" w:hAnsi="Arial"/>
          <w:sz w:val="20"/>
          <w:szCs w:val="20"/>
          <w:lang w:val="es-ES" w:eastAsia="es-ES"/>
        </w:rPr>
        <w:tab/>
      </w:r>
      <w:r w:rsidRPr="00F243B8">
        <w:rPr>
          <w:rFonts w:ascii="Arial" w:hAnsi="Arial"/>
          <w:sz w:val="20"/>
          <w:szCs w:val="20"/>
          <w:lang w:val="es-ES" w:eastAsia="es-ES"/>
        </w:rPr>
        <w:tab/>
      </w:r>
      <w:r w:rsidRPr="00F243B8">
        <w:rPr>
          <w:rFonts w:ascii="Arial" w:hAnsi="Arial"/>
          <w:sz w:val="20"/>
          <w:szCs w:val="20"/>
          <w:lang w:val="es-ES" w:eastAsia="es-ES"/>
        </w:rPr>
        <w:tab/>
        <w:t>$100.00</w:t>
      </w:r>
    </w:p>
    <w:p w14:paraId="2AF3CB55" w14:textId="77777777" w:rsidR="00F243B8" w:rsidRPr="00F243B8" w:rsidRDefault="00F243B8" w:rsidP="00F243B8">
      <w:pPr>
        <w:numPr>
          <w:ilvl w:val="0"/>
          <w:numId w:val="73"/>
        </w:numPr>
        <w:spacing w:after="0" w:line="360" w:lineRule="auto"/>
        <w:contextualSpacing/>
        <w:rPr>
          <w:rFonts w:ascii="Arial" w:hAnsi="Arial"/>
          <w:sz w:val="20"/>
          <w:szCs w:val="20"/>
          <w:lang w:val="es-ES" w:eastAsia="es-ES"/>
        </w:rPr>
      </w:pPr>
      <w:r w:rsidRPr="00F243B8">
        <w:rPr>
          <w:rFonts w:ascii="Arial" w:hAnsi="Arial"/>
          <w:sz w:val="20"/>
          <w:szCs w:val="20"/>
          <w:lang w:val="es-ES" w:eastAsia="es-ES"/>
        </w:rPr>
        <w:t>Inclusión por omisión</w:t>
      </w:r>
      <w:r w:rsidRPr="00F243B8">
        <w:rPr>
          <w:rFonts w:ascii="Arial" w:hAnsi="Arial"/>
          <w:sz w:val="20"/>
          <w:szCs w:val="20"/>
          <w:lang w:val="es-ES" w:eastAsia="es-ES"/>
        </w:rPr>
        <w:tab/>
      </w:r>
      <w:r w:rsidRPr="00F243B8">
        <w:rPr>
          <w:rFonts w:ascii="Arial" w:hAnsi="Arial"/>
          <w:sz w:val="20"/>
          <w:szCs w:val="20"/>
          <w:lang w:val="es-ES" w:eastAsia="es-ES"/>
        </w:rPr>
        <w:tab/>
      </w:r>
      <w:r w:rsidRPr="00F243B8">
        <w:rPr>
          <w:rFonts w:ascii="Arial" w:hAnsi="Arial"/>
          <w:sz w:val="20"/>
          <w:szCs w:val="20"/>
          <w:lang w:val="es-ES" w:eastAsia="es-ES"/>
        </w:rPr>
        <w:tab/>
      </w:r>
      <w:r w:rsidRPr="00F243B8">
        <w:rPr>
          <w:rFonts w:ascii="Arial" w:hAnsi="Arial"/>
          <w:sz w:val="20"/>
          <w:szCs w:val="20"/>
          <w:lang w:val="es-ES" w:eastAsia="es-ES"/>
        </w:rPr>
        <w:tab/>
      </w:r>
      <w:r w:rsidRPr="00F243B8">
        <w:rPr>
          <w:rFonts w:ascii="Arial" w:hAnsi="Arial"/>
          <w:sz w:val="20"/>
          <w:szCs w:val="20"/>
          <w:lang w:val="es-ES" w:eastAsia="es-ES"/>
        </w:rPr>
        <w:tab/>
      </w:r>
      <w:r w:rsidRPr="00F243B8">
        <w:rPr>
          <w:rFonts w:ascii="Arial" w:hAnsi="Arial"/>
          <w:sz w:val="20"/>
          <w:szCs w:val="20"/>
          <w:lang w:val="es-ES" w:eastAsia="es-ES"/>
        </w:rPr>
        <w:tab/>
      </w:r>
      <w:r w:rsidRPr="00F243B8">
        <w:rPr>
          <w:rFonts w:ascii="Arial" w:hAnsi="Arial"/>
          <w:sz w:val="20"/>
          <w:szCs w:val="20"/>
          <w:lang w:val="es-ES" w:eastAsia="es-ES"/>
        </w:rPr>
        <w:tab/>
      </w:r>
      <w:r w:rsidRPr="00F243B8">
        <w:rPr>
          <w:rFonts w:ascii="Arial" w:hAnsi="Arial"/>
          <w:sz w:val="20"/>
          <w:szCs w:val="20"/>
          <w:lang w:val="es-ES" w:eastAsia="es-ES"/>
        </w:rPr>
        <w:tab/>
        <w:t>$150.00</w:t>
      </w:r>
    </w:p>
    <w:p w14:paraId="65CC3C17" w14:textId="77777777" w:rsidR="00F243B8" w:rsidRPr="00F243B8" w:rsidRDefault="00F243B8" w:rsidP="00F243B8">
      <w:pPr>
        <w:numPr>
          <w:ilvl w:val="0"/>
          <w:numId w:val="73"/>
        </w:numPr>
        <w:spacing w:after="0" w:line="360" w:lineRule="auto"/>
        <w:contextualSpacing/>
        <w:rPr>
          <w:rFonts w:ascii="Arial" w:hAnsi="Arial"/>
          <w:sz w:val="20"/>
          <w:szCs w:val="20"/>
          <w:lang w:val="es-ES" w:eastAsia="es-ES"/>
        </w:rPr>
      </w:pPr>
      <w:r w:rsidRPr="00F243B8">
        <w:rPr>
          <w:rFonts w:ascii="Arial" w:hAnsi="Arial"/>
          <w:sz w:val="20"/>
          <w:szCs w:val="20"/>
          <w:lang w:val="es-ES" w:eastAsia="es-ES"/>
        </w:rPr>
        <w:t>Historial del predio y su valor</w:t>
      </w:r>
      <w:r w:rsidRPr="00F243B8">
        <w:rPr>
          <w:rFonts w:ascii="Arial" w:hAnsi="Arial"/>
          <w:sz w:val="20"/>
          <w:szCs w:val="20"/>
          <w:lang w:val="es-ES" w:eastAsia="es-ES"/>
        </w:rPr>
        <w:tab/>
      </w:r>
      <w:r w:rsidRPr="00F243B8">
        <w:rPr>
          <w:rFonts w:ascii="Arial" w:hAnsi="Arial"/>
          <w:sz w:val="20"/>
          <w:szCs w:val="20"/>
          <w:lang w:val="es-ES" w:eastAsia="es-ES"/>
        </w:rPr>
        <w:tab/>
      </w:r>
      <w:r w:rsidRPr="00F243B8">
        <w:rPr>
          <w:rFonts w:ascii="Arial" w:hAnsi="Arial"/>
          <w:sz w:val="20"/>
          <w:szCs w:val="20"/>
          <w:lang w:val="es-ES" w:eastAsia="es-ES"/>
        </w:rPr>
        <w:tab/>
      </w:r>
      <w:r w:rsidRPr="00F243B8">
        <w:rPr>
          <w:rFonts w:ascii="Arial" w:hAnsi="Arial"/>
          <w:sz w:val="20"/>
          <w:szCs w:val="20"/>
          <w:lang w:val="es-ES" w:eastAsia="es-ES"/>
        </w:rPr>
        <w:tab/>
      </w:r>
      <w:r w:rsidRPr="00F243B8">
        <w:rPr>
          <w:rFonts w:ascii="Arial" w:hAnsi="Arial"/>
          <w:sz w:val="20"/>
          <w:szCs w:val="20"/>
          <w:lang w:val="es-ES" w:eastAsia="es-ES"/>
        </w:rPr>
        <w:tab/>
      </w:r>
      <w:r w:rsidRPr="00F243B8">
        <w:rPr>
          <w:rFonts w:ascii="Arial" w:hAnsi="Arial"/>
          <w:sz w:val="20"/>
          <w:szCs w:val="20"/>
          <w:lang w:val="es-ES" w:eastAsia="es-ES"/>
        </w:rPr>
        <w:tab/>
      </w:r>
      <w:r w:rsidRPr="00F243B8">
        <w:rPr>
          <w:rFonts w:ascii="Arial" w:hAnsi="Arial"/>
          <w:sz w:val="20"/>
          <w:szCs w:val="20"/>
          <w:lang w:val="es-ES" w:eastAsia="es-ES"/>
        </w:rPr>
        <w:tab/>
        <w:t>$300.00</w:t>
      </w:r>
    </w:p>
    <w:p w14:paraId="672A31BE" w14:textId="77777777" w:rsidR="00F243B8" w:rsidRPr="00F243B8" w:rsidRDefault="00F243B8" w:rsidP="00F243B8">
      <w:pPr>
        <w:numPr>
          <w:ilvl w:val="0"/>
          <w:numId w:val="73"/>
        </w:numPr>
        <w:spacing w:after="0" w:line="360" w:lineRule="auto"/>
        <w:contextualSpacing/>
        <w:rPr>
          <w:rFonts w:ascii="Arial" w:hAnsi="Arial"/>
          <w:sz w:val="20"/>
          <w:szCs w:val="20"/>
          <w:lang w:val="es-ES" w:eastAsia="es-ES"/>
        </w:rPr>
      </w:pPr>
      <w:r w:rsidRPr="00F243B8">
        <w:rPr>
          <w:rFonts w:ascii="Arial" w:hAnsi="Arial"/>
          <w:sz w:val="20"/>
          <w:szCs w:val="20"/>
          <w:lang w:val="es-ES" w:eastAsia="es-ES"/>
        </w:rPr>
        <w:t>Rectificación de medidas</w:t>
      </w:r>
      <w:r w:rsidRPr="00F243B8">
        <w:rPr>
          <w:rFonts w:ascii="Arial" w:hAnsi="Arial"/>
          <w:sz w:val="20"/>
          <w:szCs w:val="20"/>
          <w:lang w:val="es-ES" w:eastAsia="es-ES"/>
        </w:rPr>
        <w:tab/>
      </w:r>
      <w:r w:rsidRPr="00F243B8">
        <w:rPr>
          <w:rFonts w:ascii="Arial" w:hAnsi="Arial"/>
          <w:sz w:val="20"/>
          <w:szCs w:val="20"/>
          <w:lang w:val="es-ES" w:eastAsia="es-ES"/>
        </w:rPr>
        <w:tab/>
      </w:r>
      <w:r w:rsidRPr="00F243B8">
        <w:rPr>
          <w:rFonts w:ascii="Arial" w:hAnsi="Arial"/>
          <w:sz w:val="20"/>
          <w:szCs w:val="20"/>
          <w:lang w:val="es-ES" w:eastAsia="es-ES"/>
        </w:rPr>
        <w:tab/>
      </w:r>
      <w:r w:rsidRPr="00F243B8">
        <w:rPr>
          <w:rFonts w:ascii="Arial" w:hAnsi="Arial"/>
          <w:sz w:val="20"/>
          <w:szCs w:val="20"/>
          <w:lang w:val="es-ES" w:eastAsia="es-ES"/>
        </w:rPr>
        <w:tab/>
      </w:r>
      <w:r w:rsidRPr="00F243B8">
        <w:rPr>
          <w:rFonts w:ascii="Arial" w:hAnsi="Arial"/>
          <w:sz w:val="20"/>
          <w:szCs w:val="20"/>
          <w:lang w:val="es-ES" w:eastAsia="es-ES"/>
        </w:rPr>
        <w:tab/>
      </w:r>
      <w:r w:rsidRPr="00F243B8">
        <w:rPr>
          <w:rFonts w:ascii="Arial" w:hAnsi="Arial"/>
          <w:sz w:val="20"/>
          <w:szCs w:val="20"/>
          <w:lang w:val="es-ES" w:eastAsia="es-ES"/>
        </w:rPr>
        <w:tab/>
      </w:r>
      <w:r w:rsidRPr="00F243B8">
        <w:rPr>
          <w:rFonts w:ascii="Arial" w:hAnsi="Arial"/>
          <w:sz w:val="20"/>
          <w:szCs w:val="20"/>
          <w:lang w:val="es-ES" w:eastAsia="es-ES"/>
        </w:rPr>
        <w:tab/>
        <w:t>$500.00</w:t>
      </w:r>
    </w:p>
    <w:p w14:paraId="58C33BBC" w14:textId="77777777" w:rsidR="00F243B8" w:rsidRPr="00F243B8" w:rsidRDefault="00F243B8" w:rsidP="00F243B8">
      <w:pPr>
        <w:tabs>
          <w:tab w:val="left" w:pos="8505"/>
        </w:tabs>
        <w:spacing w:after="0" w:line="360" w:lineRule="auto"/>
        <w:rPr>
          <w:rFonts w:ascii="Arial" w:hAnsi="Arial"/>
          <w:b/>
          <w:sz w:val="20"/>
          <w:szCs w:val="20"/>
          <w:lang w:val="es-ES" w:eastAsia="es-ES"/>
        </w:rPr>
      </w:pPr>
    </w:p>
    <w:p w14:paraId="54D782D9" w14:textId="77777777" w:rsidR="00F243B8" w:rsidRPr="00F243B8" w:rsidRDefault="00F243B8" w:rsidP="00F243B8">
      <w:pPr>
        <w:spacing w:after="0" w:line="360" w:lineRule="auto"/>
        <w:rPr>
          <w:rFonts w:ascii="Arial" w:hAnsi="Arial"/>
          <w:sz w:val="20"/>
          <w:szCs w:val="20"/>
          <w:lang w:val="es-ES" w:eastAsia="es-ES"/>
        </w:rPr>
      </w:pPr>
      <w:r w:rsidRPr="00F243B8">
        <w:rPr>
          <w:rFonts w:ascii="Arial" w:hAnsi="Arial"/>
          <w:b/>
          <w:sz w:val="20"/>
          <w:szCs w:val="20"/>
          <w:lang w:val="es-ES" w:eastAsia="es-ES"/>
        </w:rPr>
        <w:t>IV</w:t>
      </w:r>
      <w:r w:rsidRPr="00F243B8">
        <w:rPr>
          <w:rFonts w:ascii="Arial" w:hAnsi="Arial"/>
          <w:sz w:val="20"/>
          <w:szCs w:val="20"/>
          <w:lang w:val="es-ES" w:eastAsia="es-ES"/>
        </w:rPr>
        <w:t>.- Por revalidación de Oficios de División, Unión y Rectificación de Medidas:</w:t>
      </w:r>
    </w:p>
    <w:tbl>
      <w:tblPr>
        <w:tblStyle w:val="Tablaconcuadrcula"/>
        <w:tblW w:w="5000" w:type="pct"/>
        <w:tblLook w:val="04A0" w:firstRow="1" w:lastRow="0" w:firstColumn="1" w:lastColumn="0" w:noHBand="0" w:noVBand="1"/>
      </w:tblPr>
      <w:tblGrid>
        <w:gridCol w:w="7672"/>
        <w:gridCol w:w="357"/>
        <w:gridCol w:w="1082"/>
      </w:tblGrid>
      <w:tr w:rsidR="00F243B8" w:rsidRPr="00F243B8" w14:paraId="4F35F9DF" w14:textId="77777777" w:rsidTr="00F91E61">
        <w:tc>
          <w:tcPr>
            <w:tcW w:w="4210" w:type="pct"/>
          </w:tcPr>
          <w:p w14:paraId="6AC399B8" w14:textId="77777777" w:rsidR="00F243B8" w:rsidRPr="00F243B8" w:rsidRDefault="00F243B8" w:rsidP="00F243B8">
            <w:pPr>
              <w:spacing w:after="0" w:line="360" w:lineRule="auto"/>
              <w:ind w:left="720"/>
              <w:contextualSpacing/>
              <w:rPr>
                <w:rFonts w:ascii="Arial" w:eastAsia="Times New Roman" w:hAnsi="Arial"/>
                <w:sz w:val="20"/>
                <w:szCs w:val="20"/>
                <w:lang w:val="es-ES" w:eastAsia="es-ES"/>
              </w:rPr>
            </w:pPr>
            <w:r w:rsidRPr="00F243B8">
              <w:rPr>
                <w:rFonts w:ascii="Arial" w:hAnsi="Arial"/>
                <w:sz w:val="20"/>
                <w:szCs w:val="20"/>
                <w:lang w:val="es-ES" w:eastAsia="es-ES"/>
              </w:rPr>
              <w:t>*Costo oficio de revalidación (por cada parte).</w:t>
            </w:r>
          </w:p>
        </w:tc>
        <w:tc>
          <w:tcPr>
            <w:tcW w:w="196" w:type="pct"/>
            <w:tcBorders>
              <w:right w:val="nil"/>
            </w:tcBorders>
          </w:tcPr>
          <w:p w14:paraId="6CED0E58"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w:t>
            </w:r>
          </w:p>
        </w:tc>
        <w:tc>
          <w:tcPr>
            <w:tcW w:w="594" w:type="pct"/>
            <w:tcBorders>
              <w:left w:val="nil"/>
            </w:tcBorders>
          </w:tcPr>
          <w:p w14:paraId="5D4C3263"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150.00</w:t>
            </w:r>
          </w:p>
        </w:tc>
      </w:tr>
    </w:tbl>
    <w:p w14:paraId="64BFCE28" w14:textId="77777777" w:rsidR="00F243B8" w:rsidRPr="00F243B8" w:rsidRDefault="00F243B8" w:rsidP="00F243B8">
      <w:pPr>
        <w:spacing w:after="0" w:line="360" w:lineRule="auto"/>
        <w:rPr>
          <w:rFonts w:ascii="Arial" w:hAnsi="Arial"/>
          <w:sz w:val="20"/>
          <w:szCs w:val="20"/>
          <w:lang w:val="es-ES" w:eastAsia="es-ES"/>
        </w:rPr>
      </w:pPr>
    </w:p>
    <w:p w14:paraId="2D54AED2" w14:textId="77777777" w:rsidR="00F243B8" w:rsidRPr="00F243B8" w:rsidRDefault="00F243B8" w:rsidP="00F243B8">
      <w:pPr>
        <w:spacing w:after="0" w:line="360" w:lineRule="auto"/>
        <w:rPr>
          <w:rFonts w:ascii="Arial" w:hAnsi="Arial"/>
          <w:b/>
          <w:sz w:val="20"/>
          <w:szCs w:val="20"/>
          <w:lang w:val="es-ES" w:eastAsia="es-ES"/>
        </w:rPr>
      </w:pPr>
      <w:r w:rsidRPr="00F243B8">
        <w:rPr>
          <w:rFonts w:ascii="Arial" w:hAnsi="Arial"/>
          <w:b/>
          <w:sz w:val="20"/>
          <w:szCs w:val="20"/>
          <w:lang w:val="es-ES" w:eastAsia="es-ES"/>
        </w:rPr>
        <w:t>V.- Por la elaboración de planos.</w:t>
      </w:r>
    </w:p>
    <w:p w14:paraId="24C38369" w14:textId="77777777" w:rsidR="00F243B8" w:rsidRPr="00F243B8" w:rsidRDefault="00F243B8" w:rsidP="00F243B8">
      <w:pPr>
        <w:spacing w:after="0" w:line="360" w:lineRule="auto"/>
        <w:rPr>
          <w:rFonts w:ascii="Arial" w:hAnsi="Arial"/>
          <w:b/>
          <w:sz w:val="20"/>
          <w:szCs w:val="20"/>
          <w:lang w:val="es-ES" w:eastAsia="es-ES"/>
        </w:rPr>
      </w:pPr>
    </w:p>
    <w:p w14:paraId="7B9513CE" w14:textId="77777777" w:rsidR="00F243B8" w:rsidRPr="00F243B8" w:rsidRDefault="00F243B8" w:rsidP="00F243B8">
      <w:pPr>
        <w:numPr>
          <w:ilvl w:val="0"/>
          <w:numId w:val="74"/>
        </w:numPr>
        <w:spacing w:after="0" w:line="360" w:lineRule="auto"/>
        <w:contextualSpacing/>
        <w:rPr>
          <w:rFonts w:ascii="Arial" w:hAnsi="Arial"/>
          <w:b/>
          <w:sz w:val="20"/>
          <w:szCs w:val="20"/>
          <w:lang w:val="es-ES" w:eastAsia="es-ES"/>
        </w:rPr>
      </w:pPr>
      <w:r w:rsidRPr="00F243B8">
        <w:rPr>
          <w:rFonts w:ascii="Arial" w:hAnsi="Arial"/>
          <w:sz w:val="20"/>
          <w:szCs w:val="20"/>
          <w:lang w:val="es-ES" w:eastAsia="es-ES"/>
        </w:rPr>
        <w:t>Tamaño carta</w:t>
      </w:r>
      <w:r w:rsidRPr="00F243B8">
        <w:rPr>
          <w:rFonts w:ascii="Arial" w:hAnsi="Arial"/>
          <w:sz w:val="20"/>
          <w:szCs w:val="20"/>
          <w:lang w:val="es-ES" w:eastAsia="es-ES"/>
        </w:rPr>
        <w:tab/>
      </w:r>
      <w:r w:rsidRPr="00F243B8">
        <w:rPr>
          <w:rFonts w:ascii="Arial" w:hAnsi="Arial"/>
          <w:sz w:val="20"/>
          <w:szCs w:val="20"/>
          <w:lang w:val="es-ES" w:eastAsia="es-ES"/>
        </w:rPr>
        <w:tab/>
      </w:r>
      <w:r w:rsidRPr="00F243B8">
        <w:rPr>
          <w:rFonts w:ascii="Arial" w:hAnsi="Arial"/>
          <w:sz w:val="20"/>
          <w:szCs w:val="20"/>
          <w:lang w:val="es-ES" w:eastAsia="es-ES"/>
        </w:rPr>
        <w:tab/>
      </w:r>
      <w:r w:rsidRPr="00F243B8">
        <w:rPr>
          <w:rFonts w:ascii="Arial" w:hAnsi="Arial"/>
          <w:sz w:val="20"/>
          <w:szCs w:val="20"/>
          <w:lang w:val="es-ES" w:eastAsia="es-ES"/>
        </w:rPr>
        <w:tab/>
      </w:r>
      <w:r w:rsidRPr="00F243B8">
        <w:rPr>
          <w:rFonts w:ascii="Arial" w:hAnsi="Arial"/>
          <w:sz w:val="20"/>
          <w:szCs w:val="20"/>
          <w:lang w:val="es-ES" w:eastAsia="es-ES"/>
        </w:rPr>
        <w:tab/>
      </w:r>
      <w:r w:rsidRPr="00F243B8">
        <w:rPr>
          <w:rFonts w:ascii="Arial" w:hAnsi="Arial"/>
          <w:sz w:val="20"/>
          <w:szCs w:val="20"/>
          <w:lang w:val="es-ES" w:eastAsia="es-ES"/>
        </w:rPr>
        <w:tab/>
        <w:t xml:space="preserve">$700.00 </w:t>
      </w:r>
    </w:p>
    <w:p w14:paraId="2125BCAD" w14:textId="77777777" w:rsidR="00F243B8" w:rsidRPr="00F243B8" w:rsidRDefault="00F243B8" w:rsidP="00F243B8">
      <w:pPr>
        <w:numPr>
          <w:ilvl w:val="0"/>
          <w:numId w:val="74"/>
        </w:numPr>
        <w:spacing w:after="0" w:line="360" w:lineRule="auto"/>
        <w:contextualSpacing/>
        <w:rPr>
          <w:rFonts w:ascii="Arial" w:eastAsia="Times New Roman" w:hAnsi="Arial"/>
          <w:sz w:val="20"/>
          <w:szCs w:val="20"/>
          <w:lang w:val="es-ES" w:eastAsia="es-ES"/>
        </w:rPr>
      </w:pPr>
      <w:r w:rsidRPr="00F243B8">
        <w:rPr>
          <w:rFonts w:ascii="Arial" w:hAnsi="Arial"/>
          <w:sz w:val="20"/>
          <w:szCs w:val="20"/>
          <w:lang w:val="es-ES" w:eastAsia="es-ES"/>
        </w:rPr>
        <w:t>Hasta cuatro cartas</w:t>
      </w:r>
      <w:r w:rsidRPr="00F243B8">
        <w:rPr>
          <w:rFonts w:ascii="Arial" w:hAnsi="Arial"/>
          <w:sz w:val="20"/>
          <w:szCs w:val="20"/>
          <w:lang w:val="es-ES" w:eastAsia="es-ES"/>
        </w:rPr>
        <w:tab/>
      </w:r>
      <w:r w:rsidRPr="00F243B8">
        <w:rPr>
          <w:rFonts w:ascii="Arial" w:hAnsi="Arial"/>
          <w:sz w:val="20"/>
          <w:szCs w:val="20"/>
          <w:lang w:val="es-ES" w:eastAsia="es-ES"/>
        </w:rPr>
        <w:tab/>
      </w:r>
      <w:r w:rsidRPr="00F243B8">
        <w:rPr>
          <w:rFonts w:ascii="Arial" w:hAnsi="Arial"/>
          <w:sz w:val="20"/>
          <w:szCs w:val="20"/>
          <w:lang w:val="es-ES" w:eastAsia="es-ES"/>
        </w:rPr>
        <w:tab/>
      </w:r>
      <w:r w:rsidRPr="00F243B8">
        <w:rPr>
          <w:rFonts w:ascii="Arial" w:hAnsi="Arial"/>
          <w:sz w:val="20"/>
          <w:szCs w:val="20"/>
          <w:lang w:val="es-ES" w:eastAsia="es-ES"/>
        </w:rPr>
        <w:tab/>
      </w:r>
      <w:r w:rsidRPr="00F243B8">
        <w:rPr>
          <w:rFonts w:ascii="Arial" w:hAnsi="Arial"/>
          <w:sz w:val="20"/>
          <w:szCs w:val="20"/>
          <w:lang w:val="es-ES" w:eastAsia="es-ES"/>
        </w:rPr>
        <w:tab/>
        <w:t>$850.00</w:t>
      </w:r>
    </w:p>
    <w:p w14:paraId="3FC3EF9F" w14:textId="77777777" w:rsidR="00F243B8" w:rsidRPr="00F243B8" w:rsidRDefault="00F243B8" w:rsidP="00F243B8">
      <w:pPr>
        <w:numPr>
          <w:ilvl w:val="0"/>
          <w:numId w:val="74"/>
        </w:numPr>
        <w:spacing w:after="0" w:line="360" w:lineRule="auto"/>
        <w:contextualSpacing/>
        <w:rPr>
          <w:rFonts w:ascii="Arial" w:eastAsia="Times New Roman" w:hAnsi="Arial"/>
          <w:sz w:val="20"/>
          <w:szCs w:val="20"/>
          <w:lang w:val="es-ES" w:eastAsia="es-ES"/>
        </w:rPr>
      </w:pPr>
      <w:r w:rsidRPr="00F243B8">
        <w:rPr>
          <w:rFonts w:ascii="Arial" w:eastAsia="Times New Roman" w:hAnsi="Arial"/>
          <w:sz w:val="20"/>
          <w:szCs w:val="20"/>
          <w:lang w:val="es-ES" w:eastAsia="es-ES"/>
        </w:rPr>
        <w:t>Hasta 42 x 36 pulgadas (Ploter)</w:t>
      </w:r>
      <w:r w:rsidRPr="00F243B8">
        <w:rPr>
          <w:rFonts w:ascii="Arial" w:eastAsia="Times New Roman" w:hAnsi="Arial"/>
          <w:sz w:val="20"/>
          <w:szCs w:val="20"/>
          <w:lang w:val="es-ES" w:eastAsia="es-ES"/>
        </w:rPr>
        <w:tab/>
      </w:r>
      <w:r w:rsidRPr="00F243B8">
        <w:rPr>
          <w:rFonts w:ascii="Arial" w:eastAsia="Times New Roman" w:hAnsi="Arial"/>
          <w:sz w:val="20"/>
          <w:szCs w:val="20"/>
          <w:lang w:val="es-ES" w:eastAsia="es-ES"/>
        </w:rPr>
        <w:tab/>
      </w:r>
      <w:r w:rsidRPr="00F243B8">
        <w:rPr>
          <w:rFonts w:ascii="Arial" w:eastAsia="Times New Roman" w:hAnsi="Arial"/>
          <w:sz w:val="20"/>
          <w:szCs w:val="20"/>
          <w:lang w:val="es-ES" w:eastAsia="es-ES"/>
        </w:rPr>
        <w:tab/>
      </w:r>
      <w:r w:rsidRPr="00F243B8">
        <w:rPr>
          <w:rFonts w:ascii="Arial" w:eastAsia="Times New Roman" w:hAnsi="Arial"/>
          <w:sz w:val="20"/>
          <w:szCs w:val="20"/>
          <w:lang w:val="es-ES" w:eastAsia="es-ES"/>
        </w:rPr>
        <w:tab/>
      </w:r>
      <w:r w:rsidRPr="00F243B8">
        <w:rPr>
          <w:rFonts w:ascii="Arial" w:eastAsia="Times New Roman" w:hAnsi="Arial"/>
          <w:bCs/>
          <w:sz w:val="20"/>
          <w:szCs w:val="20"/>
          <w:lang w:val="es-ES" w:eastAsia="es-ES"/>
        </w:rPr>
        <w:t>$1,800.00</w:t>
      </w:r>
    </w:p>
    <w:p w14:paraId="5ACC7822" w14:textId="77777777" w:rsidR="00F243B8" w:rsidRPr="00F243B8" w:rsidRDefault="00F243B8" w:rsidP="00F243B8">
      <w:pPr>
        <w:spacing w:after="0" w:line="360" w:lineRule="auto"/>
        <w:rPr>
          <w:rFonts w:ascii="Arial" w:hAnsi="Arial"/>
          <w:b/>
          <w:sz w:val="20"/>
          <w:szCs w:val="20"/>
          <w:lang w:val="es-ES" w:eastAsia="es-ES"/>
        </w:rPr>
      </w:pPr>
    </w:p>
    <w:p w14:paraId="7129943A" w14:textId="77777777" w:rsidR="00F243B8" w:rsidRPr="00F243B8" w:rsidRDefault="00F243B8" w:rsidP="00F243B8">
      <w:pPr>
        <w:spacing w:after="0" w:line="360" w:lineRule="auto"/>
        <w:rPr>
          <w:rFonts w:ascii="Arial" w:hAnsi="Arial"/>
          <w:b/>
          <w:sz w:val="20"/>
          <w:szCs w:val="20"/>
          <w:lang w:val="es-ES" w:eastAsia="es-ES"/>
        </w:rPr>
      </w:pPr>
      <w:r w:rsidRPr="00F243B8">
        <w:rPr>
          <w:rFonts w:ascii="Arial" w:hAnsi="Arial"/>
          <w:b/>
          <w:sz w:val="20"/>
          <w:szCs w:val="20"/>
          <w:lang w:val="es-ES" w:eastAsia="es-ES"/>
        </w:rPr>
        <w:t>VI.- Por cada diligencia de verificación:</w:t>
      </w:r>
    </w:p>
    <w:p w14:paraId="63287A24" w14:textId="77777777" w:rsidR="00F243B8" w:rsidRPr="00F243B8" w:rsidRDefault="00F243B8" w:rsidP="00F243B8">
      <w:pPr>
        <w:spacing w:after="0" w:line="360" w:lineRule="auto"/>
        <w:rPr>
          <w:rFonts w:ascii="Arial" w:hAnsi="Arial"/>
          <w:b/>
          <w:sz w:val="20"/>
          <w:szCs w:val="20"/>
          <w:lang w:val="es-ES" w:eastAsia="es-ES"/>
        </w:rPr>
      </w:pPr>
    </w:p>
    <w:tbl>
      <w:tblPr>
        <w:tblStyle w:val="Tablaconcuadrcula"/>
        <w:tblW w:w="5000" w:type="pct"/>
        <w:tblLook w:val="04A0" w:firstRow="1" w:lastRow="0" w:firstColumn="1" w:lastColumn="0" w:noHBand="0" w:noVBand="1"/>
      </w:tblPr>
      <w:tblGrid>
        <w:gridCol w:w="7670"/>
        <w:gridCol w:w="328"/>
        <w:gridCol w:w="1113"/>
      </w:tblGrid>
      <w:tr w:rsidR="00F243B8" w:rsidRPr="00F243B8" w14:paraId="1DF89004" w14:textId="77777777" w:rsidTr="00F91E61">
        <w:tc>
          <w:tcPr>
            <w:tcW w:w="4209" w:type="pct"/>
          </w:tcPr>
          <w:p w14:paraId="22E2A7B3" w14:textId="77777777" w:rsidR="00F243B8" w:rsidRPr="00F243B8" w:rsidRDefault="00F243B8" w:rsidP="00F243B8">
            <w:pPr>
              <w:numPr>
                <w:ilvl w:val="0"/>
                <w:numId w:val="77"/>
              </w:numPr>
              <w:shd w:val="clear" w:color="auto" w:fill="FFFFFF"/>
              <w:spacing w:after="0" w:line="360" w:lineRule="auto"/>
              <w:contextualSpacing/>
              <w:jc w:val="both"/>
              <w:rPr>
                <w:rFonts w:ascii="Arial" w:eastAsia="Times New Roman" w:hAnsi="Arial"/>
                <w:sz w:val="20"/>
                <w:szCs w:val="20"/>
                <w:lang w:val="es-ES" w:eastAsia="es-ES"/>
              </w:rPr>
            </w:pPr>
            <w:r w:rsidRPr="00F243B8">
              <w:rPr>
                <w:rFonts w:ascii="Arial" w:eastAsia="Times New Roman" w:hAnsi="Arial"/>
                <w:sz w:val="20"/>
                <w:szCs w:val="20"/>
                <w:lang w:val="es-ES" w:eastAsia="es-ES"/>
              </w:rPr>
              <w:t>Para la Factibilidad de División, Urbanización catastral, Cambio de Nomenclatura, Estado físico del predio, Ubicación física, No inscripción, Mejora o demolición de construcción, Rectificación de medidas, Medidas físicas de construcción, Colindancia de predios, o Marcajes.</w:t>
            </w:r>
          </w:p>
          <w:p w14:paraId="6C4831BA" w14:textId="77777777" w:rsidR="00F243B8" w:rsidRPr="00F243B8" w:rsidRDefault="00F243B8" w:rsidP="00F243B8">
            <w:pPr>
              <w:spacing w:after="0" w:line="360" w:lineRule="auto"/>
              <w:rPr>
                <w:rFonts w:ascii="Arial" w:hAnsi="Arial"/>
                <w:b/>
                <w:sz w:val="20"/>
                <w:szCs w:val="20"/>
                <w:lang w:val="es-ES" w:eastAsia="es-ES"/>
              </w:rPr>
            </w:pPr>
          </w:p>
        </w:tc>
        <w:tc>
          <w:tcPr>
            <w:tcW w:w="180" w:type="pct"/>
          </w:tcPr>
          <w:p w14:paraId="28A89326" w14:textId="77777777" w:rsidR="00F243B8" w:rsidRPr="00F243B8" w:rsidRDefault="00F243B8" w:rsidP="00F243B8">
            <w:pPr>
              <w:spacing w:after="0" w:line="360" w:lineRule="auto"/>
              <w:rPr>
                <w:rFonts w:ascii="Arial" w:hAnsi="Arial"/>
                <w:sz w:val="20"/>
                <w:szCs w:val="20"/>
                <w:lang w:val="es-ES" w:eastAsia="es-ES"/>
              </w:rPr>
            </w:pPr>
            <w:r w:rsidRPr="00F243B8">
              <w:rPr>
                <w:rFonts w:ascii="Arial" w:hAnsi="Arial"/>
                <w:sz w:val="20"/>
                <w:szCs w:val="20"/>
                <w:lang w:val="es-ES" w:eastAsia="es-ES"/>
              </w:rPr>
              <w:t>$</w:t>
            </w:r>
          </w:p>
        </w:tc>
        <w:tc>
          <w:tcPr>
            <w:tcW w:w="611" w:type="pct"/>
          </w:tcPr>
          <w:p w14:paraId="6621E5E7" w14:textId="77777777" w:rsidR="00F243B8" w:rsidRPr="00F243B8" w:rsidRDefault="00F243B8" w:rsidP="00F243B8">
            <w:pPr>
              <w:shd w:val="clear" w:color="auto" w:fill="FFFFFF"/>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600.00</w:t>
            </w:r>
          </w:p>
          <w:p w14:paraId="3D7DCB99" w14:textId="77777777" w:rsidR="00F243B8" w:rsidRPr="00F243B8" w:rsidRDefault="00F243B8" w:rsidP="00F243B8">
            <w:pPr>
              <w:spacing w:after="0" w:line="360" w:lineRule="auto"/>
              <w:jc w:val="right"/>
              <w:rPr>
                <w:rFonts w:ascii="Arial" w:hAnsi="Arial"/>
                <w:sz w:val="20"/>
                <w:szCs w:val="20"/>
                <w:lang w:val="es-ES" w:eastAsia="es-ES"/>
              </w:rPr>
            </w:pPr>
          </w:p>
        </w:tc>
      </w:tr>
      <w:tr w:rsidR="00F243B8" w:rsidRPr="00F243B8" w14:paraId="0A3B301B" w14:textId="77777777" w:rsidTr="00F91E61">
        <w:tc>
          <w:tcPr>
            <w:tcW w:w="4209" w:type="pct"/>
          </w:tcPr>
          <w:p w14:paraId="63B99E5A" w14:textId="77777777" w:rsidR="00F243B8" w:rsidRPr="00F243B8" w:rsidRDefault="00F243B8" w:rsidP="00F243B8">
            <w:pPr>
              <w:numPr>
                <w:ilvl w:val="0"/>
                <w:numId w:val="77"/>
              </w:numPr>
              <w:spacing w:after="0" w:line="360" w:lineRule="auto"/>
              <w:contextualSpacing/>
              <w:rPr>
                <w:rFonts w:ascii="Arial" w:hAnsi="Arial"/>
                <w:b/>
                <w:sz w:val="20"/>
                <w:szCs w:val="20"/>
                <w:lang w:val="es-ES" w:eastAsia="es-ES"/>
              </w:rPr>
            </w:pPr>
            <w:r w:rsidRPr="00F243B8">
              <w:rPr>
                <w:rFonts w:ascii="Arial" w:hAnsi="Arial"/>
                <w:sz w:val="20"/>
                <w:szCs w:val="20"/>
                <w:lang w:val="es-ES" w:eastAsia="es-ES"/>
              </w:rPr>
              <w:t>Para la elaboración de actas circunstanciadas por cada predio colindante que requiera de investigación documental.</w:t>
            </w:r>
          </w:p>
        </w:tc>
        <w:tc>
          <w:tcPr>
            <w:tcW w:w="180" w:type="pct"/>
          </w:tcPr>
          <w:p w14:paraId="62FCC5AC" w14:textId="77777777" w:rsidR="00F243B8" w:rsidRPr="00F243B8" w:rsidRDefault="00F243B8" w:rsidP="00F243B8">
            <w:pPr>
              <w:spacing w:after="0" w:line="360" w:lineRule="auto"/>
              <w:rPr>
                <w:rFonts w:ascii="Arial" w:hAnsi="Arial"/>
                <w:sz w:val="20"/>
                <w:szCs w:val="20"/>
                <w:lang w:val="es-ES" w:eastAsia="es-ES"/>
              </w:rPr>
            </w:pPr>
            <w:r w:rsidRPr="00F243B8">
              <w:rPr>
                <w:rFonts w:ascii="Arial" w:hAnsi="Arial"/>
                <w:sz w:val="20"/>
                <w:szCs w:val="20"/>
                <w:lang w:val="es-ES" w:eastAsia="es-ES"/>
              </w:rPr>
              <w:t>$</w:t>
            </w:r>
          </w:p>
        </w:tc>
        <w:tc>
          <w:tcPr>
            <w:tcW w:w="611" w:type="pct"/>
          </w:tcPr>
          <w:p w14:paraId="163855AB"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1, 500.00</w:t>
            </w:r>
          </w:p>
        </w:tc>
      </w:tr>
    </w:tbl>
    <w:p w14:paraId="1BB12B04" w14:textId="77777777" w:rsidR="00F243B8" w:rsidRPr="00F243B8" w:rsidRDefault="00F243B8" w:rsidP="00F243B8">
      <w:pPr>
        <w:spacing w:after="0" w:line="360" w:lineRule="auto"/>
        <w:rPr>
          <w:rFonts w:ascii="Arial" w:hAnsi="Arial"/>
          <w:b/>
          <w:sz w:val="20"/>
          <w:szCs w:val="20"/>
          <w:lang w:val="es-ES" w:eastAsia="es-ES"/>
        </w:rPr>
      </w:pPr>
    </w:p>
    <w:p w14:paraId="76CBFC8F" w14:textId="77777777" w:rsidR="00F243B8" w:rsidRPr="00F243B8" w:rsidRDefault="00F243B8" w:rsidP="00F243B8">
      <w:pPr>
        <w:spacing w:after="0" w:line="360" w:lineRule="auto"/>
        <w:jc w:val="both"/>
        <w:rPr>
          <w:rFonts w:ascii="Arial" w:hAnsi="Arial"/>
          <w:sz w:val="20"/>
          <w:szCs w:val="20"/>
          <w:lang w:val="es-ES" w:eastAsia="es-ES"/>
        </w:rPr>
      </w:pPr>
      <w:r w:rsidRPr="00F243B8">
        <w:rPr>
          <w:rFonts w:ascii="Arial" w:hAnsi="Arial"/>
          <w:b/>
          <w:sz w:val="20"/>
          <w:szCs w:val="20"/>
          <w:lang w:val="es-ES" w:eastAsia="es-ES"/>
        </w:rPr>
        <w:t xml:space="preserve">VII.- </w:t>
      </w:r>
      <w:r w:rsidRPr="00F243B8">
        <w:rPr>
          <w:rFonts w:ascii="Arial" w:hAnsi="Arial"/>
          <w:sz w:val="20"/>
          <w:szCs w:val="20"/>
          <w:lang w:val="es-ES" w:eastAsia="es-ES"/>
        </w:rPr>
        <w:t>Por los trabajos de Topografía que se requieran para la elaboración de planos o diligencia de verificación, se causarán derechos de acuerdo a la superficie, conforme a lo siguiente:</w:t>
      </w:r>
    </w:p>
    <w:p w14:paraId="0AA4FE6D" w14:textId="77777777" w:rsidR="00F243B8" w:rsidRPr="00F243B8" w:rsidRDefault="00F243B8" w:rsidP="00F243B8">
      <w:pPr>
        <w:numPr>
          <w:ilvl w:val="0"/>
          <w:numId w:val="79"/>
        </w:numPr>
        <w:spacing w:after="0" w:line="360" w:lineRule="auto"/>
        <w:contextualSpacing/>
        <w:jc w:val="both"/>
        <w:rPr>
          <w:rFonts w:ascii="Arial" w:hAnsi="Arial"/>
          <w:sz w:val="20"/>
          <w:szCs w:val="20"/>
          <w:lang w:val="es-ES" w:eastAsia="es-ES"/>
        </w:rPr>
      </w:pPr>
      <w:r w:rsidRPr="00F243B8">
        <w:rPr>
          <w:rFonts w:ascii="Arial" w:hAnsi="Arial"/>
          <w:sz w:val="20"/>
          <w:szCs w:val="20"/>
          <w:lang w:val="es-ES" w:eastAsia="es-ES"/>
        </w:rPr>
        <w:t>De terreno:</w:t>
      </w:r>
    </w:p>
    <w:tbl>
      <w:tblPr>
        <w:tblStyle w:val="Tablaconcuadrcula"/>
        <w:tblW w:w="5000" w:type="pct"/>
        <w:tblLook w:val="04A0" w:firstRow="1" w:lastRow="0" w:firstColumn="1" w:lastColumn="0" w:noHBand="0" w:noVBand="1"/>
      </w:tblPr>
      <w:tblGrid>
        <w:gridCol w:w="7069"/>
        <w:gridCol w:w="705"/>
        <w:gridCol w:w="1337"/>
      </w:tblGrid>
      <w:tr w:rsidR="00F243B8" w:rsidRPr="00F243B8" w14:paraId="48A2C86E" w14:textId="77777777" w:rsidTr="00F91E61">
        <w:tc>
          <w:tcPr>
            <w:tcW w:w="3879" w:type="pct"/>
          </w:tcPr>
          <w:p w14:paraId="76C15477" w14:textId="77777777" w:rsidR="00F243B8" w:rsidRPr="00F243B8" w:rsidRDefault="00F243B8" w:rsidP="00F243B8">
            <w:pPr>
              <w:spacing w:after="0" w:line="360" w:lineRule="auto"/>
              <w:rPr>
                <w:rFonts w:ascii="Arial" w:hAnsi="Arial"/>
                <w:sz w:val="20"/>
                <w:szCs w:val="20"/>
                <w:lang w:val="es-ES" w:eastAsia="es-ES"/>
              </w:rPr>
            </w:pPr>
            <w:r w:rsidRPr="00F243B8">
              <w:rPr>
                <w:rFonts w:ascii="Arial" w:eastAsia="Times New Roman" w:hAnsi="Arial"/>
                <w:sz w:val="20"/>
                <w:szCs w:val="20"/>
                <w:lang w:val="es-ES" w:eastAsia="es-ES"/>
              </w:rPr>
              <w:t>De hasta 400.00 m2</w:t>
            </w:r>
          </w:p>
          <w:p w14:paraId="71D25443" w14:textId="77777777" w:rsidR="00F243B8" w:rsidRPr="00F243B8" w:rsidRDefault="00F243B8" w:rsidP="00F243B8">
            <w:pPr>
              <w:shd w:val="clear" w:color="auto" w:fill="FFFFFF"/>
              <w:spacing w:after="0" w:line="360" w:lineRule="auto"/>
              <w:ind w:left="720"/>
              <w:contextualSpacing/>
              <w:rPr>
                <w:rFonts w:ascii="Arial" w:hAnsi="Arial"/>
                <w:b/>
                <w:sz w:val="20"/>
                <w:szCs w:val="20"/>
                <w:lang w:val="es-ES" w:eastAsia="es-ES"/>
              </w:rPr>
            </w:pPr>
          </w:p>
        </w:tc>
        <w:tc>
          <w:tcPr>
            <w:tcW w:w="387" w:type="pct"/>
          </w:tcPr>
          <w:p w14:paraId="2CF77212"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734" w:type="pct"/>
          </w:tcPr>
          <w:p w14:paraId="2BDFED63" w14:textId="77777777" w:rsidR="00F243B8" w:rsidRPr="00F243B8" w:rsidRDefault="00F243B8" w:rsidP="00F243B8">
            <w:pPr>
              <w:shd w:val="clear" w:color="auto" w:fill="FFFFFF"/>
              <w:spacing w:after="0" w:line="360" w:lineRule="auto"/>
              <w:jc w:val="right"/>
              <w:rPr>
                <w:rFonts w:ascii="Arial" w:hAnsi="Arial"/>
                <w:sz w:val="20"/>
                <w:szCs w:val="20"/>
                <w:lang w:val="es-ES" w:eastAsia="es-ES"/>
              </w:rPr>
            </w:pPr>
            <w:r w:rsidRPr="00F243B8">
              <w:rPr>
                <w:rFonts w:ascii="Arial" w:eastAsia="Times New Roman" w:hAnsi="Arial"/>
                <w:bCs/>
                <w:sz w:val="20"/>
                <w:szCs w:val="20"/>
                <w:lang w:val="es-ES" w:eastAsia="es-ES"/>
              </w:rPr>
              <w:t>495.00</w:t>
            </w:r>
          </w:p>
        </w:tc>
      </w:tr>
      <w:tr w:rsidR="00F243B8" w:rsidRPr="00F243B8" w14:paraId="1BA0EC09" w14:textId="77777777" w:rsidTr="00F91E61">
        <w:tc>
          <w:tcPr>
            <w:tcW w:w="3879" w:type="pct"/>
          </w:tcPr>
          <w:p w14:paraId="27EFF928" w14:textId="77777777" w:rsidR="00F243B8" w:rsidRPr="00F243B8" w:rsidRDefault="00F243B8" w:rsidP="00F243B8">
            <w:pPr>
              <w:shd w:val="clear" w:color="auto" w:fill="FFFFFF"/>
              <w:spacing w:after="0" w:line="360" w:lineRule="auto"/>
              <w:rPr>
                <w:rFonts w:ascii="Arial" w:eastAsia="Times New Roman" w:hAnsi="Arial"/>
                <w:sz w:val="20"/>
                <w:szCs w:val="20"/>
                <w:lang w:val="es-ES" w:eastAsia="es-ES"/>
              </w:rPr>
            </w:pPr>
            <w:r w:rsidRPr="00F243B8">
              <w:rPr>
                <w:rFonts w:ascii="Arial" w:hAnsi="Arial"/>
                <w:sz w:val="20"/>
                <w:szCs w:val="20"/>
                <w:lang w:val="es-ES" w:eastAsia="es-ES"/>
              </w:rPr>
              <w:t>De 400.01 a 1,000.00 m2</w:t>
            </w:r>
          </w:p>
        </w:tc>
        <w:tc>
          <w:tcPr>
            <w:tcW w:w="387" w:type="pct"/>
          </w:tcPr>
          <w:p w14:paraId="3C363B2A"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734" w:type="pct"/>
          </w:tcPr>
          <w:p w14:paraId="0788869D" w14:textId="77777777" w:rsidR="00F243B8" w:rsidRPr="00F243B8" w:rsidRDefault="00F243B8" w:rsidP="00F243B8">
            <w:pPr>
              <w:shd w:val="clear" w:color="auto" w:fill="FFFFFF"/>
              <w:spacing w:after="0" w:line="360" w:lineRule="auto"/>
              <w:jc w:val="right"/>
              <w:rPr>
                <w:rFonts w:ascii="Arial" w:eastAsia="Times New Roman" w:hAnsi="Arial"/>
                <w:bCs/>
                <w:sz w:val="20"/>
                <w:szCs w:val="20"/>
                <w:lang w:val="es-ES" w:eastAsia="es-ES"/>
              </w:rPr>
            </w:pPr>
            <w:r w:rsidRPr="00F243B8">
              <w:rPr>
                <w:rFonts w:ascii="Arial" w:hAnsi="Arial"/>
                <w:bCs/>
                <w:sz w:val="20"/>
                <w:szCs w:val="20"/>
                <w:lang w:val="es-ES" w:eastAsia="es-ES"/>
              </w:rPr>
              <w:t>800.00</w:t>
            </w:r>
          </w:p>
        </w:tc>
      </w:tr>
      <w:tr w:rsidR="00F243B8" w:rsidRPr="00F243B8" w14:paraId="3DA660FE" w14:textId="77777777" w:rsidTr="00F91E61">
        <w:tc>
          <w:tcPr>
            <w:tcW w:w="3879" w:type="pct"/>
          </w:tcPr>
          <w:p w14:paraId="078BD530" w14:textId="77777777" w:rsidR="00F243B8" w:rsidRPr="00F243B8" w:rsidRDefault="00F243B8" w:rsidP="00F243B8">
            <w:pPr>
              <w:shd w:val="clear" w:color="auto" w:fill="FFFFFF"/>
              <w:spacing w:after="0" w:line="360" w:lineRule="auto"/>
              <w:rPr>
                <w:rFonts w:ascii="Arial" w:eastAsia="Times New Roman" w:hAnsi="Arial"/>
                <w:sz w:val="20"/>
                <w:szCs w:val="20"/>
                <w:lang w:val="es-ES" w:eastAsia="es-ES"/>
              </w:rPr>
            </w:pPr>
            <w:r w:rsidRPr="00F243B8">
              <w:rPr>
                <w:rFonts w:ascii="Arial" w:eastAsia="Times New Roman" w:hAnsi="Arial"/>
                <w:sz w:val="20"/>
                <w:szCs w:val="20"/>
                <w:lang w:val="es-ES" w:eastAsia="es-ES"/>
              </w:rPr>
              <w:t>De 1,000.01 a 2,500.00 m2</w:t>
            </w:r>
          </w:p>
        </w:tc>
        <w:tc>
          <w:tcPr>
            <w:tcW w:w="387" w:type="pct"/>
          </w:tcPr>
          <w:p w14:paraId="1A7E4398"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734" w:type="pct"/>
          </w:tcPr>
          <w:p w14:paraId="78F3D7B0" w14:textId="77777777" w:rsidR="00F243B8" w:rsidRPr="00F243B8" w:rsidRDefault="00F243B8" w:rsidP="00F243B8">
            <w:pPr>
              <w:shd w:val="clear" w:color="auto" w:fill="FFFFFF"/>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1,200.00</w:t>
            </w:r>
          </w:p>
        </w:tc>
      </w:tr>
      <w:tr w:rsidR="00F243B8" w:rsidRPr="00F243B8" w14:paraId="449D57B7" w14:textId="77777777" w:rsidTr="00F91E61">
        <w:tc>
          <w:tcPr>
            <w:tcW w:w="3879" w:type="pct"/>
          </w:tcPr>
          <w:p w14:paraId="32E3B309" w14:textId="77777777" w:rsidR="00F243B8" w:rsidRPr="00F243B8" w:rsidRDefault="00F243B8" w:rsidP="00F243B8">
            <w:pPr>
              <w:shd w:val="clear" w:color="auto" w:fill="FFFFFF"/>
              <w:spacing w:after="0" w:line="360" w:lineRule="auto"/>
              <w:rPr>
                <w:rFonts w:ascii="Arial" w:eastAsia="Times New Roman" w:hAnsi="Arial"/>
                <w:sz w:val="20"/>
                <w:szCs w:val="20"/>
                <w:lang w:val="es-ES" w:eastAsia="es-ES"/>
              </w:rPr>
            </w:pPr>
            <w:r w:rsidRPr="00F243B8">
              <w:rPr>
                <w:rFonts w:ascii="Arial" w:hAnsi="Arial"/>
                <w:sz w:val="20"/>
                <w:szCs w:val="20"/>
                <w:lang w:val="es-ES" w:eastAsia="es-ES"/>
              </w:rPr>
              <w:t>De 2,500.01 a 10,000.00 m2</w:t>
            </w:r>
          </w:p>
        </w:tc>
        <w:tc>
          <w:tcPr>
            <w:tcW w:w="387" w:type="pct"/>
          </w:tcPr>
          <w:p w14:paraId="6458340A"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734" w:type="pct"/>
          </w:tcPr>
          <w:p w14:paraId="26D14052"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hAnsi="Arial"/>
                <w:bCs/>
                <w:sz w:val="20"/>
                <w:szCs w:val="20"/>
                <w:lang w:val="es-ES" w:eastAsia="es-ES"/>
              </w:rPr>
              <w:t>2,900.00</w:t>
            </w:r>
          </w:p>
        </w:tc>
      </w:tr>
      <w:tr w:rsidR="00F243B8" w:rsidRPr="00F243B8" w14:paraId="36A2A878" w14:textId="77777777" w:rsidTr="00F91E61">
        <w:tc>
          <w:tcPr>
            <w:tcW w:w="3879" w:type="pct"/>
          </w:tcPr>
          <w:p w14:paraId="633ADDB9" w14:textId="77777777" w:rsidR="00F243B8" w:rsidRPr="00F243B8" w:rsidRDefault="00F243B8" w:rsidP="00F243B8">
            <w:pPr>
              <w:shd w:val="clear" w:color="auto" w:fill="FFFFFF"/>
              <w:spacing w:after="0" w:line="360" w:lineRule="auto"/>
              <w:rPr>
                <w:rFonts w:ascii="Arial" w:eastAsia="Times New Roman" w:hAnsi="Arial"/>
                <w:sz w:val="20"/>
                <w:szCs w:val="20"/>
                <w:lang w:val="es-ES" w:eastAsia="es-ES"/>
              </w:rPr>
            </w:pPr>
            <w:r w:rsidRPr="00F243B8">
              <w:rPr>
                <w:rFonts w:ascii="Arial" w:eastAsia="Times New Roman" w:hAnsi="Arial"/>
                <w:sz w:val="20"/>
                <w:szCs w:val="20"/>
                <w:lang w:val="es-ES" w:eastAsia="es-ES"/>
              </w:rPr>
              <w:t>De 10,000.01 m2 a 30,000 m2, por m2</w:t>
            </w:r>
          </w:p>
        </w:tc>
        <w:tc>
          <w:tcPr>
            <w:tcW w:w="387" w:type="pct"/>
          </w:tcPr>
          <w:p w14:paraId="6458DEAB"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734" w:type="pct"/>
          </w:tcPr>
          <w:p w14:paraId="40632581" w14:textId="77777777" w:rsidR="00F243B8" w:rsidRPr="00F243B8" w:rsidRDefault="00F243B8" w:rsidP="00F243B8">
            <w:pPr>
              <w:shd w:val="clear" w:color="auto" w:fill="FFFFFF"/>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2,974</w:t>
            </w:r>
          </w:p>
        </w:tc>
      </w:tr>
      <w:tr w:rsidR="00F243B8" w:rsidRPr="00F243B8" w14:paraId="615C8AD2" w14:textId="77777777" w:rsidTr="00F91E61">
        <w:tc>
          <w:tcPr>
            <w:tcW w:w="3879" w:type="pct"/>
          </w:tcPr>
          <w:p w14:paraId="1925DEEF" w14:textId="77777777" w:rsidR="00F243B8" w:rsidRPr="00F243B8" w:rsidRDefault="00F243B8" w:rsidP="00F243B8">
            <w:pPr>
              <w:shd w:val="clear" w:color="auto" w:fill="FFFFFF"/>
              <w:spacing w:after="0" w:line="360" w:lineRule="auto"/>
              <w:rPr>
                <w:rFonts w:ascii="Arial" w:eastAsia="Times New Roman" w:hAnsi="Arial"/>
                <w:sz w:val="20"/>
                <w:szCs w:val="20"/>
                <w:lang w:val="es-ES" w:eastAsia="es-ES"/>
              </w:rPr>
            </w:pPr>
            <w:r w:rsidRPr="00F243B8">
              <w:rPr>
                <w:rFonts w:ascii="Arial" w:hAnsi="Arial"/>
                <w:sz w:val="20"/>
                <w:szCs w:val="20"/>
                <w:lang w:val="es-ES" w:eastAsia="es-ES"/>
              </w:rPr>
              <w:t>De 30,000.01 m2 a 60,000 m2, por m2</w:t>
            </w:r>
          </w:p>
        </w:tc>
        <w:tc>
          <w:tcPr>
            <w:tcW w:w="387" w:type="pct"/>
          </w:tcPr>
          <w:p w14:paraId="5CE63A68"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734" w:type="pct"/>
          </w:tcPr>
          <w:p w14:paraId="075BA1D8" w14:textId="77777777" w:rsidR="00F243B8" w:rsidRPr="00F243B8" w:rsidRDefault="00F243B8" w:rsidP="00F243B8">
            <w:pPr>
              <w:shd w:val="clear" w:color="auto" w:fill="FFFFFF"/>
              <w:spacing w:after="0" w:line="360" w:lineRule="auto"/>
              <w:jc w:val="right"/>
              <w:rPr>
                <w:rFonts w:ascii="Arial" w:eastAsia="Times New Roman" w:hAnsi="Arial"/>
                <w:bCs/>
                <w:sz w:val="20"/>
                <w:szCs w:val="20"/>
                <w:lang w:val="es-ES" w:eastAsia="es-ES"/>
              </w:rPr>
            </w:pPr>
            <w:r w:rsidRPr="00F243B8">
              <w:rPr>
                <w:rFonts w:ascii="Arial" w:hAnsi="Arial"/>
                <w:bCs/>
                <w:sz w:val="20"/>
                <w:szCs w:val="20"/>
                <w:lang w:val="es-ES" w:eastAsia="es-ES"/>
              </w:rPr>
              <w:t>2,379.00</w:t>
            </w:r>
          </w:p>
        </w:tc>
      </w:tr>
      <w:tr w:rsidR="00F243B8" w:rsidRPr="00F243B8" w14:paraId="751A1AF8" w14:textId="77777777" w:rsidTr="00F91E61">
        <w:tc>
          <w:tcPr>
            <w:tcW w:w="3879" w:type="pct"/>
          </w:tcPr>
          <w:p w14:paraId="364692B3" w14:textId="77777777" w:rsidR="00F243B8" w:rsidRPr="00F243B8" w:rsidRDefault="00F243B8" w:rsidP="00F243B8">
            <w:pPr>
              <w:shd w:val="clear" w:color="auto" w:fill="FFFFFF"/>
              <w:spacing w:after="0" w:line="360" w:lineRule="auto"/>
              <w:rPr>
                <w:rFonts w:ascii="Arial" w:eastAsia="Times New Roman" w:hAnsi="Arial"/>
                <w:sz w:val="20"/>
                <w:szCs w:val="20"/>
                <w:lang w:val="es-ES" w:eastAsia="es-ES"/>
              </w:rPr>
            </w:pPr>
            <w:r w:rsidRPr="00F243B8">
              <w:rPr>
                <w:rFonts w:ascii="Arial" w:eastAsia="Times New Roman" w:hAnsi="Arial"/>
                <w:sz w:val="20"/>
                <w:szCs w:val="20"/>
                <w:lang w:val="es-ES" w:eastAsia="es-ES"/>
              </w:rPr>
              <w:t>De 60,000.01 m2 a 90,000 m2, por m2</w:t>
            </w:r>
          </w:p>
        </w:tc>
        <w:tc>
          <w:tcPr>
            <w:tcW w:w="387" w:type="pct"/>
          </w:tcPr>
          <w:p w14:paraId="4C76B2E5"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734" w:type="pct"/>
          </w:tcPr>
          <w:p w14:paraId="00B9DB2E" w14:textId="77777777" w:rsidR="00F243B8" w:rsidRPr="00F243B8" w:rsidRDefault="00F243B8" w:rsidP="00F243B8">
            <w:pPr>
              <w:shd w:val="clear" w:color="auto" w:fill="FFFFFF"/>
              <w:spacing w:after="0" w:line="360" w:lineRule="auto"/>
              <w:jc w:val="center"/>
              <w:rPr>
                <w:rFonts w:ascii="Arial" w:eastAsia="Times New Roman" w:hAnsi="Arial"/>
                <w:bCs/>
                <w:sz w:val="20"/>
                <w:szCs w:val="20"/>
                <w:lang w:val="es-ES" w:eastAsia="es-ES"/>
              </w:rPr>
            </w:pPr>
            <w:r w:rsidRPr="00F243B8">
              <w:rPr>
                <w:rFonts w:ascii="Arial" w:eastAsia="Times New Roman" w:hAnsi="Arial"/>
                <w:bCs/>
                <w:sz w:val="20"/>
                <w:szCs w:val="20"/>
                <w:lang w:val="es-ES" w:eastAsia="es-ES"/>
              </w:rPr>
              <w:t xml:space="preserve">            2,156.00</w:t>
            </w:r>
          </w:p>
        </w:tc>
      </w:tr>
      <w:tr w:rsidR="00F243B8" w:rsidRPr="00F243B8" w14:paraId="34117220" w14:textId="77777777" w:rsidTr="00F91E61">
        <w:tc>
          <w:tcPr>
            <w:tcW w:w="3879" w:type="pct"/>
          </w:tcPr>
          <w:p w14:paraId="0589A332" w14:textId="77777777" w:rsidR="00F243B8" w:rsidRPr="00F243B8" w:rsidRDefault="00F243B8" w:rsidP="00F243B8">
            <w:pPr>
              <w:shd w:val="clear" w:color="auto" w:fill="FFFFFF"/>
              <w:spacing w:after="0" w:line="360" w:lineRule="auto"/>
              <w:rPr>
                <w:rFonts w:ascii="Arial" w:eastAsia="Times New Roman" w:hAnsi="Arial"/>
                <w:sz w:val="20"/>
                <w:szCs w:val="20"/>
                <w:lang w:val="es-ES" w:eastAsia="es-ES"/>
              </w:rPr>
            </w:pPr>
            <w:r w:rsidRPr="00F243B8">
              <w:rPr>
                <w:rFonts w:ascii="Arial" w:hAnsi="Arial"/>
                <w:sz w:val="20"/>
                <w:szCs w:val="20"/>
                <w:lang w:val="es-ES" w:eastAsia="es-ES"/>
              </w:rPr>
              <w:t>De 90,000.01 m2 a 120,000 m2, por m2</w:t>
            </w:r>
          </w:p>
        </w:tc>
        <w:tc>
          <w:tcPr>
            <w:tcW w:w="387" w:type="pct"/>
          </w:tcPr>
          <w:p w14:paraId="0C466100"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734" w:type="pct"/>
          </w:tcPr>
          <w:p w14:paraId="0303FA72" w14:textId="77777777" w:rsidR="00F243B8" w:rsidRPr="00F243B8" w:rsidRDefault="00F243B8" w:rsidP="00F243B8">
            <w:pPr>
              <w:shd w:val="clear" w:color="auto" w:fill="FFFFFF"/>
              <w:spacing w:after="0" w:line="360" w:lineRule="auto"/>
              <w:jc w:val="right"/>
              <w:rPr>
                <w:rFonts w:ascii="Arial" w:hAnsi="Arial"/>
                <w:bCs/>
                <w:sz w:val="20"/>
                <w:szCs w:val="20"/>
                <w:lang w:val="es-ES" w:eastAsia="es-ES"/>
              </w:rPr>
            </w:pPr>
            <w:r w:rsidRPr="00F243B8">
              <w:rPr>
                <w:rFonts w:ascii="Arial" w:hAnsi="Arial"/>
                <w:bCs/>
                <w:sz w:val="20"/>
                <w:szCs w:val="20"/>
                <w:lang w:val="es-ES" w:eastAsia="es-ES"/>
              </w:rPr>
              <w:t>2,153.00</w:t>
            </w:r>
          </w:p>
          <w:p w14:paraId="4AAB98CB" w14:textId="77777777" w:rsidR="00F243B8" w:rsidRPr="00F243B8" w:rsidRDefault="00F243B8" w:rsidP="00F243B8">
            <w:pPr>
              <w:shd w:val="clear" w:color="auto" w:fill="FFFFFF"/>
              <w:spacing w:after="0" w:line="360" w:lineRule="auto"/>
              <w:jc w:val="right"/>
              <w:rPr>
                <w:rFonts w:ascii="Arial" w:eastAsia="Times New Roman" w:hAnsi="Arial"/>
                <w:bCs/>
                <w:sz w:val="20"/>
                <w:szCs w:val="20"/>
                <w:lang w:val="es-ES" w:eastAsia="es-ES"/>
              </w:rPr>
            </w:pPr>
          </w:p>
        </w:tc>
      </w:tr>
      <w:tr w:rsidR="00F243B8" w:rsidRPr="00F243B8" w14:paraId="097FAA79" w14:textId="77777777" w:rsidTr="00F91E61">
        <w:tc>
          <w:tcPr>
            <w:tcW w:w="3879" w:type="pct"/>
          </w:tcPr>
          <w:p w14:paraId="1C53FFF5" w14:textId="77777777" w:rsidR="00F243B8" w:rsidRPr="00F243B8" w:rsidRDefault="00F243B8" w:rsidP="00F243B8">
            <w:pPr>
              <w:spacing w:after="0" w:line="360" w:lineRule="auto"/>
              <w:rPr>
                <w:rFonts w:ascii="Arial" w:hAnsi="Arial"/>
                <w:b/>
                <w:sz w:val="20"/>
                <w:szCs w:val="20"/>
                <w:lang w:val="es-ES" w:eastAsia="es-ES"/>
              </w:rPr>
            </w:pPr>
            <w:r w:rsidRPr="00F243B8">
              <w:rPr>
                <w:rFonts w:ascii="Arial" w:eastAsia="Times New Roman" w:hAnsi="Arial"/>
                <w:sz w:val="20"/>
                <w:szCs w:val="20"/>
                <w:lang w:val="es-ES" w:eastAsia="es-ES"/>
              </w:rPr>
              <w:t>De 120,000.01 m2 a 150,000 m2, por m2</w:t>
            </w:r>
          </w:p>
        </w:tc>
        <w:tc>
          <w:tcPr>
            <w:tcW w:w="387" w:type="pct"/>
          </w:tcPr>
          <w:p w14:paraId="5D8F14AC"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734" w:type="pct"/>
          </w:tcPr>
          <w:p w14:paraId="5518ECF0" w14:textId="77777777" w:rsidR="00F243B8" w:rsidRPr="00F243B8" w:rsidRDefault="00F243B8" w:rsidP="00F243B8">
            <w:pPr>
              <w:shd w:val="clear" w:color="auto" w:fill="FFFFFF"/>
              <w:tabs>
                <w:tab w:val="right" w:pos="9235"/>
              </w:tabs>
              <w:spacing w:after="0" w:line="360" w:lineRule="auto"/>
              <w:jc w:val="right"/>
              <w:rPr>
                <w:rFonts w:ascii="Arial" w:eastAsia="Times New Roman" w:hAnsi="Arial"/>
                <w:sz w:val="20"/>
                <w:szCs w:val="20"/>
                <w:lang w:val="es-ES" w:eastAsia="es-ES"/>
              </w:rPr>
            </w:pPr>
            <w:r w:rsidRPr="00F243B8">
              <w:rPr>
                <w:rFonts w:ascii="Arial" w:eastAsia="Times New Roman" w:hAnsi="Arial"/>
                <w:bCs/>
                <w:sz w:val="20"/>
                <w:szCs w:val="20"/>
                <w:lang w:val="es-ES" w:eastAsia="es-ES"/>
              </w:rPr>
              <w:t>1,711.00</w:t>
            </w:r>
          </w:p>
          <w:p w14:paraId="3846A6F4" w14:textId="77777777" w:rsidR="00F243B8" w:rsidRPr="00F243B8" w:rsidRDefault="00F243B8" w:rsidP="00F243B8">
            <w:pPr>
              <w:spacing w:after="0" w:line="360" w:lineRule="auto"/>
              <w:jc w:val="right"/>
              <w:rPr>
                <w:rFonts w:ascii="Arial" w:hAnsi="Arial"/>
                <w:sz w:val="20"/>
                <w:szCs w:val="20"/>
                <w:lang w:val="es-ES" w:eastAsia="es-ES"/>
              </w:rPr>
            </w:pPr>
          </w:p>
        </w:tc>
      </w:tr>
      <w:tr w:rsidR="00F243B8" w:rsidRPr="00F243B8" w14:paraId="42362D1E" w14:textId="77777777" w:rsidTr="00F91E61">
        <w:tc>
          <w:tcPr>
            <w:tcW w:w="3879" w:type="pct"/>
          </w:tcPr>
          <w:p w14:paraId="01BB908B" w14:textId="77777777" w:rsidR="00F243B8" w:rsidRPr="00F243B8" w:rsidRDefault="00F243B8" w:rsidP="00F243B8">
            <w:pPr>
              <w:spacing w:after="0" w:line="360" w:lineRule="auto"/>
              <w:rPr>
                <w:rFonts w:ascii="Arial" w:hAnsi="Arial"/>
                <w:b/>
                <w:sz w:val="20"/>
                <w:szCs w:val="20"/>
                <w:lang w:val="es-ES" w:eastAsia="es-ES"/>
              </w:rPr>
            </w:pPr>
            <w:r w:rsidRPr="00F243B8">
              <w:rPr>
                <w:rFonts w:ascii="Arial" w:hAnsi="Arial"/>
                <w:sz w:val="20"/>
                <w:szCs w:val="20"/>
                <w:lang w:val="es-ES" w:eastAsia="es-ES"/>
              </w:rPr>
              <w:t>De 150,000.01 m2 en adelante, por m2</w:t>
            </w:r>
          </w:p>
        </w:tc>
        <w:tc>
          <w:tcPr>
            <w:tcW w:w="387" w:type="pct"/>
          </w:tcPr>
          <w:p w14:paraId="13A4DAE6" w14:textId="77777777" w:rsidR="00F243B8" w:rsidRPr="00F243B8" w:rsidRDefault="00F243B8" w:rsidP="00F243B8">
            <w:pPr>
              <w:spacing w:after="0" w:line="360" w:lineRule="auto"/>
              <w:jc w:val="right"/>
              <w:rPr>
                <w:rFonts w:ascii="Arial" w:hAnsi="Arial"/>
                <w:sz w:val="20"/>
                <w:szCs w:val="20"/>
                <w:lang w:val="es-ES" w:eastAsia="es-ES"/>
              </w:rPr>
            </w:pPr>
          </w:p>
        </w:tc>
        <w:tc>
          <w:tcPr>
            <w:tcW w:w="734" w:type="pct"/>
          </w:tcPr>
          <w:p w14:paraId="366E5817"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bCs/>
                <w:sz w:val="20"/>
                <w:szCs w:val="20"/>
                <w:lang w:val="es-ES" w:eastAsia="es-ES"/>
              </w:rPr>
              <w:t>1561.00</w:t>
            </w:r>
          </w:p>
        </w:tc>
      </w:tr>
    </w:tbl>
    <w:p w14:paraId="336DABAB" w14:textId="77777777" w:rsidR="00F243B8" w:rsidRPr="00F243B8" w:rsidRDefault="00F243B8" w:rsidP="00F243B8">
      <w:pPr>
        <w:spacing w:after="0" w:line="360" w:lineRule="auto"/>
        <w:rPr>
          <w:rFonts w:ascii="Arial" w:hAnsi="Arial"/>
          <w:b/>
          <w:bCs/>
          <w:sz w:val="20"/>
          <w:szCs w:val="20"/>
          <w:lang w:val="es-ES" w:eastAsia="es-ES"/>
        </w:rPr>
      </w:pPr>
    </w:p>
    <w:p w14:paraId="115F9BD0" w14:textId="77777777" w:rsidR="00F243B8" w:rsidRPr="00F243B8" w:rsidRDefault="00F243B8" w:rsidP="00F243B8">
      <w:pPr>
        <w:numPr>
          <w:ilvl w:val="0"/>
          <w:numId w:val="79"/>
        </w:numPr>
        <w:shd w:val="clear" w:color="auto" w:fill="FFFFFF"/>
        <w:spacing w:after="0" w:line="360" w:lineRule="auto"/>
        <w:contextualSpacing/>
        <w:rPr>
          <w:rFonts w:ascii="Arial" w:eastAsia="Times New Roman" w:hAnsi="Arial"/>
          <w:sz w:val="20"/>
          <w:szCs w:val="20"/>
          <w:lang w:val="es-ES" w:eastAsia="es-ES"/>
        </w:rPr>
      </w:pPr>
      <w:r w:rsidRPr="00F243B8">
        <w:rPr>
          <w:rFonts w:ascii="Arial" w:eastAsia="Times New Roman" w:hAnsi="Arial"/>
          <w:sz w:val="20"/>
          <w:szCs w:val="20"/>
          <w:lang w:val="es-ES" w:eastAsia="es-ES"/>
        </w:rPr>
        <w:t>De construcción:</w:t>
      </w:r>
    </w:p>
    <w:tbl>
      <w:tblPr>
        <w:tblStyle w:val="Tablaconcuadrcula"/>
        <w:tblW w:w="5000" w:type="pct"/>
        <w:tblLook w:val="04A0" w:firstRow="1" w:lastRow="0" w:firstColumn="1" w:lastColumn="0" w:noHBand="0" w:noVBand="1"/>
      </w:tblPr>
      <w:tblGrid>
        <w:gridCol w:w="7083"/>
        <w:gridCol w:w="709"/>
        <w:gridCol w:w="1319"/>
      </w:tblGrid>
      <w:tr w:rsidR="00F243B8" w:rsidRPr="00F243B8" w14:paraId="6B8B218E" w14:textId="77777777" w:rsidTr="00F91E61">
        <w:tc>
          <w:tcPr>
            <w:tcW w:w="3887" w:type="pct"/>
          </w:tcPr>
          <w:p w14:paraId="1BE92221" w14:textId="77777777" w:rsidR="00F243B8" w:rsidRPr="00F243B8" w:rsidRDefault="00F243B8" w:rsidP="00F243B8">
            <w:pPr>
              <w:spacing w:after="0" w:line="360" w:lineRule="auto"/>
              <w:rPr>
                <w:rFonts w:ascii="Arial" w:hAnsi="Arial"/>
                <w:sz w:val="20"/>
                <w:szCs w:val="20"/>
                <w:lang w:val="es-ES" w:eastAsia="es-ES"/>
              </w:rPr>
            </w:pPr>
            <w:r w:rsidRPr="00F243B8">
              <w:rPr>
                <w:rFonts w:ascii="Arial" w:hAnsi="Arial"/>
                <w:sz w:val="20"/>
                <w:szCs w:val="20"/>
                <w:lang w:val="es-ES" w:eastAsia="es-ES"/>
              </w:rPr>
              <w:t>De hasta 50 m2</w:t>
            </w:r>
          </w:p>
        </w:tc>
        <w:tc>
          <w:tcPr>
            <w:tcW w:w="389" w:type="pct"/>
          </w:tcPr>
          <w:p w14:paraId="59CEFBDE"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724" w:type="pct"/>
          </w:tcPr>
          <w:p w14:paraId="74A1501B" w14:textId="77777777" w:rsidR="00F243B8" w:rsidRPr="00F243B8" w:rsidRDefault="00F243B8" w:rsidP="00F243B8">
            <w:pPr>
              <w:spacing w:after="0" w:line="360" w:lineRule="auto"/>
              <w:jc w:val="right"/>
              <w:rPr>
                <w:rFonts w:ascii="Arial" w:hAnsi="Arial"/>
                <w:bCs/>
                <w:sz w:val="20"/>
                <w:szCs w:val="20"/>
                <w:lang w:val="es-ES" w:eastAsia="es-ES"/>
              </w:rPr>
            </w:pPr>
            <w:r w:rsidRPr="00F243B8">
              <w:rPr>
                <w:rFonts w:ascii="Arial" w:hAnsi="Arial"/>
                <w:bCs/>
                <w:sz w:val="20"/>
                <w:szCs w:val="20"/>
                <w:lang w:val="es-ES" w:eastAsia="es-ES"/>
              </w:rPr>
              <w:t>300.00</w:t>
            </w:r>
          </w:p>
        </w:tc>
      </w:tr>
      <w:tr w:rsidR="00F243B8" w:rsidRPr="00F243B8" w14:paraId="0B1C5D8D" w14:textId="77777777" w:rsidTr="00F91E61">
        <w:tc>
          <w:tcPr>
            <w:tcW w:w="3887" w:type="pct"/>
          </w:tcPr>
          <w:p w14:paraId="53932744" w14:textId="77777777" w:rsidR="00F243B8" w:rsidRPr="00F243B8" w:rsidRDefault="00F243B8" w:rsidP="00F243B8">
            <w:pPr>
              <w:spacing w:after="0" w:line="360" w:lineRule="auto"/>
              <w:rPr>
                <w:rFonts w:ascii="Arial" w:hAnsi="Arial"/>
                <w:sz w:val="20"/>
                <w:szCs w:val="20"/>
                <w:lang w:val="es-ES" w:eastAsia="es-ES"/>
              </w:rPr>
            </w:pPr>
            <w:r w:rsidRPr="00F243B8">
              <w:rPr>
                <w:rFonts w:ascii="Arial" w:eastAsia="Times New Roman" w:hAnsi="Arial"/>
                <w:sz w:val="20"/>
                <w:szCs w:val="20"/>
                <w:lang w:val="es-ES" w:eastAsia="es-ES"/>
              </w:rPr>
              <w:t>De 50.01 m2 en adelante por m2 excedente5</w:t>
            </w:r>
          </w:p>
        </w:tc>
        <w:tc>
          <w:tcPr>
            <w:tcW w:w="389" w:type="pct"/>
          </w:tcPr>
          <w:p w14:paraId="4F563E15"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724" w:type="pct"/>
          </w:tcPr>
          <w:p w14:paraId="3A98986D" w14:textId="77777777" w:rsidR="00F243B8" w:rsidRPr="00F243B8" w:rsidRDefault="00F243B8" w:rsidP="00F243B8">
            <w:pPr>
              <w:spacing w:after="0" w:line="360" w:lineRule="auto"/>
              <w:jc w:val="center"/>
              <w:rPr>
                <w:rFonts w:ascii="Arial" w:hAnsi="Arial"/>
                <w:bCs/>
                <w:sz w:val="20"/>
                <w:szCs w:val="20"/>
                <w:lang w:val="es-ES" w:eastAsia="es-ES"/>
              </w:rPr>
            </w:pPr>
            <w:r w:rsidRPr="00F243B8">
              <w:rPr>
                <w:rFonts w:ascii="Arial" w:hAnsi="Arial"/>
                <w:bCs/>
                <w:sz w:val="20"/>
                <w:szCs w:val="20"/>
                <w:lang w:val="es-ES" w:eastAsia="es-ES"/>
              </w:rPr>
              <w:t xml:space="preserve">            5.95</w:t>
            </w:r>
          </w:p>
        </w:tc>
      </w:tr>
    </w:tbl>
    <w:p w14:paraId="5A3D966E" w14:textId="77777777" w:rsidR="00F243B8" w:rsidRPr="00F243B8" w:rsidRDefault="00F243B8" w:rsidP="00F243B8">
      <w:pPr>
        <w:shd w:val="clear" w:color="auto" w:fill="FFFFFF"/>
        <w:spacing w:after="0" w:line="360" w:lineRule="auto"/>
        <w:jc w:val="both"/>
        <w:rPr>
          <w:rFonts w:ascii="Arial" w:eastAsia="Times New Roman" w:hAnsi="Arial"/>
          <w:sz w:val="20"/>
          <w:szCs w:val="20"/>
          <w:lang w:val="es-ES" w:eastAsia="es-ES"/>
        </w:rPr>
      </w:pPr>
    </w:p>
    <w:p w14:paraId="07C0DA3F" w14:textId="77777777" w:rsidR="00F243B8" w:rsidRPr="00F243B8" w:rsidRDefault="00F243B8" w:rsidP="00F243B8">
      <w:pPr>
        <w:shd w:val="clear" w:color="auto" w:fill="FFFFFF"/>
        <w:spacing w:after="0" w:line="360" w:lineRule="auto"/>
        <w:jc w:val="both"/>
        <w:rPr>
          <w:rFonts w:ascii="Arial" w:eastAsia="Times New Roman" w:hAnsi="Arial"/>
          <w:sz w:val="20"/>
          <w:szCs w:val="20"/>
          <w:lang w:val="es-ES" w:eastAsia="es-ES"/>
        </w:rPr>
      </w:pPr>
      <w:r w:rsidRPr="00F243B8">
        <w:rPr>
          <w:rFonts w:ascii="Arial" w:eastAsia="Times New Roman" w:hAnsi="Arial"/>
          <w:sz w:val="20"/>
          <w:szCs w:val="20"/>
          <w:lang w:val="es-ES" w:eastAsia="es-ES"/>
        </w:rPr>
        <w:t xml:space="preserve">Tratándose de trabajos de topografía para desarrollos inmobiliarios, que hayan cumplido con todos los requisitos legales que señalan las normas de la materia, se pagará una cuota equivalente al 40% de los derechos establecidos en el inciso a) de esta fracción. En el caso de que el particular haya realizado los trabajos de topografía del desarrollo inmobiliario, y lo presente a la Dirección de Catastro Municipal para </w:t>
      </w:r>
      <w:r w:rsidRPr="00F243B8">
        <w:rPr>
          <w:rFonts w:ascii="Arial" w:eastAsia="Times New Roman" w:hAnsi="Arial"/>
          <w:sz w:val="20"/>
          <w:szCs w:val="20"/>
          <w:lang w:val="es-ES" w:eastAsia="es-ES"/>
        </w:rPr>
        <w:lastRenderedPageBreak/>
        <w:t>su revisión, en lugar de aplicar las cuotas establecidas en el anterior inciso a) de esta fracción se cobrarán los siguientes conceptos a efectos de verificar la información contenida en el estudio topográfico:</w:t>
      </w:r>
    </w:p>
    <w:tbl>
      <w:tblPr>
        <w:tblStyle w:val="Tablaconcuadrcula"/>
        <w:tblW w:w="5000" w:type="pct"/>
        <w:tblLook w:val="04A0" w:firstRow="1" w:lastRow="0" w:firstColumn="1" w:lastColumn="0" w:noHBand="0" w:noVBand="1"/>
      </w:tblPr>
      <w:tblGrid>
        <w:gridCol w:w="7240"/>
        <w:gridCol w:w="876"/>
        <w:gridCol w:w="995"/>
      </w:tblGrid>
      <w:tr w:rsidR="00F243B8" w:rsidRPr="00F243B8" w14:paraId="7B1B0FD1" w14:textId="77777777" w:rsidTr="00F91E61">
        <w:tc>
          <w:tcPr>
            <w:tcW w:w="3973" w:type="pct"/>
          </w:tcPr>
          <w:p w14:paraId="0C816607" w14:textId="77777777" w:rsidR="00F243B8" w:rsidRPr="00F243B8" w:rsidRDefault="00F243B8" w:rsidP="00F243B8">
            <w:pPr>
              <w:numPr>
                <w:ilvl w:val="0"/>
                <w:numId w:val="80"/>
              </w:numPr>
              <w:spacing w:after="0" w:line="360" w:lineRule="auto"/>
              <w:contextualSpacing/>
              <w:rPr>
                <w:rFonts w:ascii="Arial" w:hAnsi="Arial"/>
                <w:sz w:val="20"/>
                <w:szCs w:val="20"/>
                <w:lang w:val="es-ES" w:eastAsia="es-ES"/>
              </w:rPr>
            </w:pPr>
            <w:r w:rsidRPr="00F243B8">
              <w:rPr>
                <w:rFonts w:ascii="Arial" w:eastAsia="Times New Roman" w:hAnsi="Arial"/>
                <w:sz w:val="20"/>
                <w:szCs w:val="20"/>
                <w:lang w:val="es-ES" w:eastAsia="es-ES"/>
              </w:rPr>
              <w:t>Por la localización del predio y determinación de sus vértices, por cada metro lineal con base a la distancia existente desde el punto de referencia catastral más cercano al predio solicitado.</w:t>
            </w:r>
          </w:p>
        </w:tc>
        <w:tc>
          <w:tcPr>
            <w:tcW w:w="481" w:type="pct"/>
          </w:tcPr>
          <w:p w14:paraId="5B33C46D"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546" w:type="pct"/>
          </w:tcPr>
          <w:p w14:paraId="6C03780A" w14:textId="77777777" w:rsidR="00F243B8" w:rsidRPr="00F243B8" w:rsidRDefault="00F243B8" w:rsidP="00F243B8">
            <w:pPr>
              <w:shd w:val="clear" w:color="auto" w:fill="FFFFFF"/>
              <w:spacing w:after="0" w:line="360" w:lineRule="auto"/>
              <w:jc w:val="both"/>
              <w:rPr>
                <w:rFonts w:ascii="Arial" w:eastAsia="Times New Roman" w:hAnsi="Arial"/>
                <w:bCs/>
                <w:sz w:val="20"/>
                <w:szCs w:val="20"/>
                <w:lang w:val="es-ES" w:eastAsia="es-ES"/>
              </w:rPr>
            </w:pPr>
            <w:r w:rsidRPr="00F243B8">
              <w:rPr>
                <w:rFonts w:ascii="Arial" w:eastAsia="Times New Roman" w:hAnsi="Arial"/>
                <w:bCs/>
                <w:sz w:val="20"/>
                <w:szCs w:val="20"/>
                <w:lang w:val="es-ES" w:eastAsia="es-ES"/>
              </w:rPr>
              <w:t>5.47</w:t>
            </w:r>
          </w:p>
          <w:p w14:paraId="5C210DCB" w14:textId="77777777" w:rsidR="00F243B8" w:rsidRPr="00F243B8" w:rsidRDefault="00F243B8" w:rsidP="00F243B8">
            <w:pPr>
              <w:spacing w:after="0" w:line="360" w:lineRule="auto"/>
              <w:jc w:val="right"/>
              <w:rPr>
                <w:rFonts w:ascii="Arial" w:hAnsi="Arial"/>
                <w:bCs/>
                <w:sz w:val="20"/>
                <w:szCs w:val="20"/>
                <w:lang w:val="es-ES" w:eastAsia="es-ES"/>
              </w:rPr>
            </w:pPr>
          </w:p>
        </w:tc>
      </w:tr>
      <w:tr w:rsidR="00F243B8" w:rsidRPr="00F243B8" w14:paraId="5423EA5A" w14:textId="77777777" w:rsidTr="00F91E61">
        <w:tc>
          <w:tcPr>
            <w:tcW w:w="3973" w:type="pct"/>
          </w:tcPr>
          <w:p w14:paraId="583AB46B" w14:textId="77777777" w:rsidR="00F243B8" w:rsidRPr="00F243B8" w:rsidRDefault="00F243B8" w:rsidP="00F243B8">
            <w:pPr>
              <w:numPr>
                <w:ilvl w:val="0"/>
                <w:numId w:val="80"/>
              </w:numPr>
              <w:spacing w:after="0" w:line="360" w:lineRule="auto"/>
              <w:contextualSpacing/>
              <w:rPr>
                <w:rFonts w:ascii="Arial" w:hAnsi="Arial"/>
                <w:b/>
                <w:sz w:val="20"/>
                <w:szCs w:val="20"/>
                <w:lang w:val="es-ES" w:eastAsia="es-ES"/>
              </w:rPr>
            </w:pPr>
            <w:r w:rsidRPr="00F243B8">
              <w:rPr>
                <w:rFonts w:ascii="Arial" w:hAnsi="Arial"/>
                <w:sz w:val="20"/>
                <w:szCs w:val="20"/>
                <w:lang w:val="es-ES" w:eastAsia="es-ES"/>
              </w:rPr>
              <w:t>Por cada punto posicionado geográficamente con sistemas de posicionamiento global (G.P.S.)</w:t>
            </w:r>
          </w:p>
          <w:p w14:paraId="5F285180" w14:textId="77777777" w:rsidR="00F243B8" w:rsidRPr="00F243B8" w:rsidRDefault="00F243B8" w:rsidP="00F243B8">
            <w:pPr>
              <w:spacing w:after="0" w:line="360" w:lineRule="auto"/>
              <w:rPr>
                <w:rFonts w:ascii="Arial" w:hAnsi="Arial"/>
                <w:sz w:val="20"/>
                <w:szCs w:val="20"/>
                <w:lang w:val="es-ES" w:eastAsia="es-ES"/>
              </w:rPr>
            </w:pPr>
          </w:p>
        </w:tc>
        <w:tc>
          <w:tcPr>
            <w:tcW w:w="481" w:type="pct"/>
          </w:tcPr>
          <w:p w14:paraId="28CB732B"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546" w:type="pct"/>
          </w:tcPr>
          <w:p w14:paraId="200E0008" w14:textId="77777777" w:rsidR="00F243B8" w:rsidRPr="00F243B8" w:rsidRDefault="00F243B8" w:rsidP="00F243B8">
            <w:pPr>
              <w:spacing w:after="0" w:line="360" w:lineRule="auto"/>
              <w:jc w:val="right"/>
              <w:rPr>
                <w:rFonts w:ascii="Arial" w:hAnsi="Arial"/>
                <w:bCs/>
                <w:sz w:val="20"/>
                <w:szCs w:val="20"/>
                <w:lang w:val="es-ES" w:eastAsia="es-ES"/>
              </w:rPr>
            </w:pPr>
            <w:r w:rsidRPr="00F243B8">
              <w:rPr>
                <w:rFonts w:ascii="Arial" w:hAnsi="Arial"/>
                <w:sz w:val="20"/>
                <w:szCs w:val="20"/>
                <w:lang w:val="es-ES" w:eastAsia="es-ES"/>
              </w:rPr>
              <w:t>1,081.00</w:t>
            </w:r>
          </w:p>
        </w:tc>
      </w:tr>
    </w:tbl>
    <w:p w14:paraId="00E2686C" w14:textId="77777777" w:rsidR="00F243B8" w:rsidRPr="00F243B8" w:rsidRDefault="00F243B8" w:rsidP="00F243B8">
      <w:pPr>
        <w:shd w:val="clear" w:color="auto" w:fill="FFFFFF"/>
        <w:spacing w:after="0" w:line="360" w:lineRule="auto"/>
        <w:rPr>
          <w:rFonts w:ascii="Arial" w:eastAsia="Times New Roman" w:hAnsi="Arial"/>
          <w:sz w:val="20"/>
          <w:szCs w:val="20"/>
          <w:lang w:val="es-ES" w:eastAsia="es-ES"/>
        </w:rPr>
      </w:pPr>
    </w:p>
    <w:p w14:paraId="08CCB607" w14:textId="77777777" w:rsidR="00F243B8" w:rsidRPr="00F243B8" w:rsidRDefault="00F243B8" w:rsidP="00F243B8">
      <w:pPr>
        <w:shd w:val="clear" w:color="auto" w:fill="FFFFFF"/>
        <w:spacing w:after="0" w:line="360" w:lineRule="auto"/>
        <w:rPr>
          <w:rFonts w:ascii="Arial" w:eastAsia="Times New Roman" w:hAnsi="Arial"/>
          <w:sz w:val="20"/>
          <w:szCs w:val="20"/>
          <w:lang w:val="es-ES" w:eastAsia="es-ES"/>
        </w:rPr>
      </w:pPr>
      <w:r w:rsidRPr="00F243B8">
        <w:rPr>
          <w:rFonts w:ascii="Arial" w:eastAsia="Times New Roman" w:hAnsi="Arial"/>
          <w:sz w:val="20"/>
          <w:szCs w:val="20"/>
          <w:lang w:val="es-ES" w:eastAsia="es-ES"/>
        </w:rPr>
        <w:t>En el caso de localización de predios y determinación de sus vértices, se cobrará adicionalmente a la superficie del predio, lo siguiente:</w:t>
      </w:r>
    </w:p>
    <w:p w14:paraId="306FE643" w14:textId="77777777" w:rsidR="00F243B8" w:rsidRPr="00F243B8" w:rsidRDefault="00F243B8" w:rsidP="00F243B8">
      <w:pPr>
        <w:shd w:val="clear" w:color="auto" w:fill="FFFFFF"/>
        <w:spacing w:after="0" w:line="360" w:lineRule="auto"/>
        <w:rPr>
          <w:rFonts w:ascii="Arial" w:eastAsia="Times New Roman" w:hAnsi="Arial"/>
          <w:sz w:val="20"/>
          <w:szCs w:val="20"/>
          <w:lang w:val="es-ES" w:eastAsia="es-ES"/>
        </w:rPr>
      </w:pPr>
    </w:p>
    <w:tbl>
      <w:tblPr>
        <w:tblStyle w:val="Tablaconcuadrcula"/>
        <w:tblW w:w="5000" w:type="pct"/>
        <w:tblLook w:val="04A0" w:firstRow="1" w:lastRow="0" w:firstColumn="1" w:lastColumn="0" w:noHBand="0" w:noVBand="1"/>
      </w:tblPr>
      <w:tblGrid>
        <w:gridCol w:w="6798"/>
        <w:gridCol w:w="711"/>
        <w:gridCol w:w="1602"/>
      </w:tblGrid>
      <w:tr w:rsidR="00F243B8" w:rsidRPr="00F243B8" w14:paraId="7C7CA56D" w14:textId="77777777" w:rsidTr="00F91E61">
        <w:tc>
          <w:tcPr>
            <w:tcW w:w="3731" w:type="pct"/>
          </w:tcPr>
          <w:p w14:paraId="4FE174C3" w14:textId="77777777" w:rsidR="00F243B8" w:rsidRPr="00F243B8" w:rsidRDefault="00F243B8" w:rsidP="00F243B8">
            <w:pPr>
              <w:numPr>
                <w:ilvl w:val="0"/>
                <w:numId w:val="81"/>
              </w:numPr>
              <w:spacing w:after="0" w:line="360" w:lineRule="auto"/>
              <w:contextualSpacing/>
              <w:rPr>
                <w:rFonts w:ascii="Arial" w:hAnsi="Arial"/>
                <w:sz w:val="20"/>
                <w:szCs w:val="20"/>
                <w:lang w:val="es-ES" w:eastAsia="es-ES"/>
              </w:rPr>
            </w:pPr>
            <w:r w:rsidRPr="00F243B8">
              <w:rPr>
                <w:rFonts w:ascii="Arial" w:eastAsia="Times New Roman" w:hAnsi="Arial"/>
                <w:sz w:val="20"/>
                <w:szCs w:val="20"/>
                <w:lang w:val="es-ES" w:eastAsia="es-ES"/>
              </w:rPr>
              <w:t>Cuando se trate de la ubicación de un predio dentro de una manzana, se aplicará el cobro de acuerdo a la tarifa de terreno de ésta fracción, a toda la superficie existente en la manzana.</w:t>
            </w:r>
          </w:p>
        </w:tc>
        <w:tc>
          <w:tcPr>
            <w:tcW w:w="390" w:type="pct"/>
          </w:tcPr>
          <w:p w14:paraId="17494BED"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879" w:type="pct"/>
          </w:tcPr>
          <w:p w14:paraId="71F26E41" w14:textId="77777777" w:rsidR="00F243B8" w:rsidRPr="00F243B8" w:rsidRDefault="00F243B8" w:rsidP="00F243B8">
            <w:pPr>
              <w:spacing w:after="0" w:line="360" w:lineRule="auto"/>
              <w:jc w:val="right"/>
              <w:rPr>
                <w:rFonts w:ascii="Arial" w:hAnsi="Arial"/>
                <w:bCs/>
                <w:sz w:val="20"/>
                <w:szCs w:val="20"/>
                <w:lang w:val="es-ES" w:eastAsia="es-ES"/>
              </w:rPr>
            </w:pPr>
            <w:r w:rsidRPr="00F243B8">
              <w:rPr>
                <w:rFonts w:ascii="Arial" w:eastAsia="Times New Roman" w:hAnsi="Arial"/>
                <w:bCs/>
                <w:sz w:val="20"/>
                <w:szCs w:val="20"/>
                <w:lang w:val="es-ES" w:eastAsia="es-ES"/>
              </w:rPr>
              <w:t>5.47</w:t>
            </w:r>
          </w:p>
        </w:tc>
      </w:tr>
      <w:tr w:rsidR="00F243B8" w:rsidRPr="00F243B8" w14:paraId="1D266447" w14:textId="77777777" w:rsidTr="00F91E61">
        <w:tc>
          <w:tcPr>
            <w:tcW w:w="3731" w:type="pct"/>
          </w:tcPr>
          <w:p w14:paraId="54E34381" w14:textId="77777777" w:rsidR="00F243B8" w:rsidRPr="00F243B8" w:rsidRDefault="00F243B8" w:rsidP="00F243B8">
            <w:pPr>
              <w:numPr>
                <w:ilvl w:val="0"/>
                <w:numId w:val="81"/>
              </w:numPr>
              <w:spacing w:after="0" w:line="360" w:lineRule="auto"/>
              <w:contextualSpacing/>
              <w:jc w:val="both"/>
              <w:rPr>
                <w:rFonts w:ascii="Arial" w:hAnsi="Arial"/>
                <w:b/>
                <w:sz w:val="20"/>
                <w:szCs w:val="20"/>
                <w:lang w:val="es-ES" w:eastAsia="es-ES"/>
              </w:rPr>
            </w:pPr>
            <w:r w:rsidRPr="00F243B8">
              <w:rPr>
                <w:rFonts w:ascii="Arial" w:hAnsi="Arial"/>
                <w:sz w:val="20"/>
                <w:szCs w:val="20"/>
                <w:lang w:val="es-ES" w:eastAsia="es-ES"/>
              </w:rPr>
              <w:t>Cuando se trate de la ubicación de una manzana, se aplicará el cobro por metro lineal, con base a la distancia existente desde el punto de referencia catastral más cercano a la manzana solicitada.</w:t>
            </w:r>
          </w:p>
          <w:p w14:paraId="2DA17DE9" w14:textId="77777777" w:rsidR="00F243B8" w:rsidRPr="00F243B8" w:rsidRDefault="00F243B8" w:rsidP="00F243B8">
            <w:pPr>
              <w:spacing w:after="0" w:line="360" w:lineRule="auto"/>
              <w:ind w:left="720"/>
              <w:contextualSpacing/>
              <w:jc w:val="both"/>
              <w:rPr>
                <w:rFonts w:ascii="Arial" w:hAnsi="Arial"/>
                <w:b/>
                <w:sz w:val="20"/>
                <w:szCs w:val="20"/>
                <w:lang w:val="es-ES" w:eastAsia="es-ES"/>
              </w:rPr>
            </w:pPr>
          </w:p>
          <w:p w14:paraId="27682984" w14:textId="77777777" w:rsidR="00F243B8" w:rsidRPr="00F243B8" w:rsidRDefault="00F243B8" w:rsidP="00F243B8">
            <w:pPr>
              <w:spacing w:after="0" w:line="360" w:lineRule="auto"/>
              <w:rPr>
                <w:rFonts w:ascii="Arial" w:hAnsi="Arial"/>
                <w:sz w:val="20"/>
                <w:szCs w:val="20"/>
                <w:lang w:val="es-ES" w:eastAsia="es-ES"/>
              </w:rPr>
            </w:pPr>
            <w:r w:rsidRPr="00F243B8">
              <w:rPr>
                <w:rFonts w:ascii="Arial" w:eastAsia="Times New Roman" w:hAnsi="Arial"/>
                <w:sz w:val="20"/>
                <w:szCs w:val="20"/>
                <w:lang w:val="es-ES" w:eastAsia="es-ES"/>
              </w:rPr>
              <w:t>Por cada metro lineal.</w:t>
            </w:r>
          </w:p>
        </w:tc>
        <w:tc>
          <w:tcPr>
            <w:tcW w:w="390" w:type="pct"/>
            <w:vAlign w:val="bottom"/>
          </w:tcPr>
          <w:p w14:paraId="620D6692"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879" w:type="pct"/>
            <w:vAlign w:val="bottom"/>
          </w:tcPr>
          <w:p w14:paraId="3724E307" w14:textId="77777777" w:rsidR="00F243B8" w:rsidRPr="00F243B8" w:rsidRDefault="00F243B8" w:rsidP="00F243B8">
            <w:pPr>
              <w:spacing w:after="0" w:line="360" w:lineRule="auto"/>
              <w:jc w:val="right"/>
              <w:rPr>
                <w:rFonts w:ascii="Arial" w:hAnsi="Arial"/>
                <w:bCs/>
                <w:sz w:val="20"/>
                <w:szCs w:val="20"/>
                <w:lang w:val="es-ES" w:eastAsia="es-ES"/>
              </w:rPr>
            </w:pPr>
            <w:r w:rsidRPr="00F243B8">
              <w:rPr>
                <w:rFonts w:ascii="Arial" w:eastAsia="Times New Roman" w:hAnsi="Arial"/>
                <w:bCs/>
                <w:sz w:val="20"/>
                <w:szCs w:val="20"/>
                <w:lang w:val="es-ES" w:eastAsia="es-ES"/>
              </w:rPr>
              <w:t>5.47</w:t>
            </w:r>
          </w:p>
        </w:tc>
      </w:tr>
    </w:tbl>
    <w:p w14:paraId="64E1BE60" w14:textId="77777777" w:rsidR="00F243B8" w:rsidRPr="00F243B8" w:rsidRDefault="00F243B8" w:rsidP="00F243B8">
      <w:pPr>
        <w:shd w:val="clear" w:color="auto" w:fill="FFFFFF"/>
        <w:spacing w:after="0" w:line="360" w:lineRule="auto"/>
        <w:rPr>
          <w:rFonts w:ascii="Arial" w:eastAsia="Times New Roman" w:hAnsi="Arial"/>
          <w:sz w:val="20"/>
          <w:szCs w:val="20"/>
          <w:lang w:val="es-ES" w:eastAsia="es-ES"/>
        </w:rPr>
      </w:pPr>
    </w:p>
    <w:p w14:paraId="435146C3" w14:textId="77777777" w:rsidR="00F243B8" w:rsidRPr="00F243B8" w:rsidRDefault="00F243B8" w:rsidP="00F243B8">
      <w:pPr>
        <w:shd w:val="clear" w:color="auto" w:fill="FFFFFF"/>
        <w:spacing w:after="0" w:line="360" w:lineRule="auto"/>
        <w:rPr>
          <w:rFonts w:ascii="Arial" w:eastAsia="Times New Roman" w:hAnsi="Arial"/>
          <w:sz w:val="20"/>
          <w:szCs w:val="20"/>
          <w:lang w:val="es-ES" w:eastAsia="es-ES"/>
        </w:rPr>
      </w:pPr>
      <w:r w:rsidRPr="00F243B8">
        <w:rPr>
          <w:rFonts w:ascii="Arial" w:eastAsia="Times New Roman" w:hAnsi="Arial"/>
          <w:b/>
          <w:bCs/>
          <w:sz w:val="20"/>
          <w:szCs w:val="20"/>
          <w:lang w:val="es-ES" w:eastAsia="es-ES"/>
        </w:rPr>
        <w:t>VIII. -</w:t>
      </w:r>
      <w:r w:rsidRPr="00F243B8">
        <w:rPr>
          <w:rFonts w:ascii="Arial" w:eastAsia="Times New Roman" w:hAnsi="Arial"/>
          <w:sz w:val="20"/>
          <w:szCs w:val="20"/>
          <w:lang w:val="es-ES" w:eastAsia="es-ES"/>
        </w:rPr>
        <w:t xml:space="preserve"> Impresión de imagen satelital o de fotografía aérea del municipio de Telchac Pueblo:</w:t>
      </w:r>
    </w:p>
    <w:p w14:paraId="2014712C" w14:textId="77777777" w:rsidR="00F243B8" w:rsidRPr="00F243B8" w:rsidRDefault="00F243B8" w:rsidP="00F243B8">
      <w:pPr>
        <w:spacing w:after="0" w:line="360" w:lineRule="auto"/>
        <w:rPr>
          <w:rFonts w:ascii="Arial" w:hAnsi="Arial"/>
          <w:b/>
          <w:bCs/>
          <w:sz w:val="20"/>
          <w:szCs w:val="20"/>
          <w:lang w:val="es-ES" w:eastAsia="es-ES"/>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8"/>
        <w:gridCol w:w="877"/>
        <w:gridCol w:w="996"/>
      </w:tblGrid>
      <w:tr w:rsidR="00F243B8" w:rsidRPr="00F243B8" w14:paraId="7189395E" w14:textId="77777777" w:rsidTr="00F91E61">
        <w:tc>
          <w:tcPr>
            <w:tcW w:w="3973" w:type="pct"/>
          </w:tcPr>
          <w:p w14:paraId="4B465FA7" w14:textId="77777777" w:rsidR="00F243B8" w:rsidRPr="00F243B8" w:rsidRDefault="00F243B8" w:rsidP="00F243B8">
            <w:pPr>
              <w:numPr>
                <w:ilvl w:val="0"/>
                <w:numId w:val="82"/>
              </w:numPr>
              <w:spacing w:after="0" w:line="360" w:lineRule="auto"/>
              <w:contextualSpacing/>
              <w:rPr>
                <w:rFonts w:ascii="Arial" w:hAnsi="Arial"/>
                <w:sz w:val="20"/>
                <w:szCs w:val="20"/>
                <w:lang w:val="es-ES" w:eastAsia="es-ES"/>
              </w:rPr>
            </w:pPr>
            <w:r w:rsidRPr="00F243B8">
              <w:rPr>
                <w:rFonts w:ascii="Arial" w:eastAsia="Times New Roman" w:hAnsi="Arial"/>
                <w:sz w:val="20"/>
                <w:szCs w:val="20"/>
                <w:lang w:val="es-ES" w:eastAsia="es-ES"/>
              </w:rPr>
              <w:t>Tamaño carta</w:t>
            </w:r>
          </w:p>
        </w:tc>
        <w:tc>
          <w:tcPr>
            <w:tcW w:w="481" w:type="pct"/>
          </w:tcPr>
          <w:p w14:paraId="65D06C1F"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546" w:type="pct"/>
          </w:tcPr>
          <w:p w14:paraId="07D0D508" w14:textId="77777777" w:rsidR="00F243B8" w:rsidRPr="00F243B8" w:rsidRDefault="00F243B8" w:rsidP="00F243B8">
            <w:pPr>
              <w:spacing w:after="0" w:line="360" w:lineRule="auto"/>
              <w:jc w:val="right"/>
              <w:rPr>
                <w:rFonts w:ascii="Arial" w:hAnsi="Arial"/>
                <w:bCs/>
                <w:sz w:val="20"/>
                <w:szCs w:val="20"/>
                <w:lang w:val="es-ES" w:eastAsia="es-ES"/>
              </w:rPr>
            </w:pPr>
            <w:r w:rsidRPr="00F243B8">
              <w:rPr>
                <w:rFonts w:ascii="Arial" w:hAnsi="Arial"/>
                <w:bCs/>
                <w:sz w:val="20"/>
                <w:szCs w:val="20"/>
                <w:lang w:val="es-ES" w:eastAsia="es-ES"/>
              </w:rPr>
              <w:t>422.45</w:t>
            </w:r>
          </w:p>
        </w:tc>
      </w:tr>
      <w:tr w:rsidR="00F243B8" w:rsidRPr="00F243B8" w14:paraId="71291BBE" w14:textId="77777777" w:rsidTr="00F91E61">
        <w:tc>
          <w:tcPr>
            <w:tcW w:w="3973" w:type="pct"/>
          </w:tcPr>
          <w:p w14:paraId="386AC475" w14:textId="77777777" w:rsidR="00F243B8" w:rsidRPr="00F243B8" w:rsidRDefault="00F243B8" w:rsidP="00F243B8">
            <w:pPr>
              <w:numPr>
                <w:ilvl w:val="0"/>
                <w:numId w:val="82"/>
              </w:numPr>
              <w:spacing w:after="0" w:line="360" w:lineRule="auto"/>
              <w:contextualSpacing/>
              <w:rPr>
                <w:rFonts w:ascii="Arial" w:eastAsia="Times New Roman" w:hAnsi="Arial"/>
                <w:sz w:val="20"/>
                <w:szCs w:val="20"/>
                <w:lang w:val="es-ES" w:eastAsia="es-ES"/>
              </w:rPr>
            </w:pPr>
            <w:r w:rsidRPr="00F243B8">
              <w:rPr>
                <w:rFonts w:ascii="Arial" w:eastAsia="Times New Roman" w:hAnsi="Arial"/>
                <w:sz w:val="20"/>
                <w:szCs w:val="20"/>
                <w:lang w:val="es-ES" w:eastAsia="es-ES"/>
              </w:rPr>
              <w:t>Tamaño 2 cartas</w:t>
            </w:r>
          </w:p>
        </w:tc>
        <w:tc>
          <w:tcPr>
            <w:tcW w:w="481" w:type="pct"/>
          </w:tcPr>
          <w:p w14:paraId="72FF9956"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546" w:type="pct"/>
          </w:tcPr>
          <w:p w14:paraId="52AA7A77" w14:textId="77777777" w:rsidR="00F243B8" w:rsidRPr="00F243B8" w:rsidRDefault="00F243B8" w:rsidP="00F243B8">
            <w:pPr>
              <w:spacing w:after="0" w:line="360" w:lineRule="auto"/>
              <w:jc w:val="right"/>
              <w:rPr>
                <w:rFonts w:ascii="Arial" w:hAnsi="Arial"/>
                <w:bCs/>
                <w:sz w:val="20"/>
                <w:szCs w:val="20"/>
                <w:lang w:val="es-ES" w:eastAsia="es-ES"/>
              </w:rPr>
            </w:pPr>
            <w:r w:rsidRPr="00F243B8">
              <w:rPr>
                <w:rFonts w:ascii="Arial" w:hAnsi="Arial"/>
                <w:bCs/>
                <w:sz w:val="20"/>
                <w:szCs w:val="20"/>
                <w:lang w:val="es-ES" w:eastAsia="es-ES"/>
              </w:rPr>
              <w:t>760.41</w:t>
            </w:r>
          </w:p>
        </w:tc>
      </w:tr>
      <w:tr w:rsidR="00F243B8" w:rsidRPr="00F243B8" w14:paraId="71B4BFAF" w14:textId="77777777" w:rsidTr="00F91E61">
        <w:tc>
          <w:tcPr>
            <w:tcW w:w="3973" w:type="pct"/>
          </w:tcPr>
          <w:p w14:paraId="511A332C" w14:textId="77777777" w:rsidR="00F243B8" w:rsidRPr="00F243B8" w:rsidRDefault="00F243B8" w:rsidP="00F243B8">
            <w:pPr>
              <w:numPr>
                <w:ilvl w:val="0"/>
                <w:numId w:val="82"/>
              </w:numPr>
              <w:spacing w:after="0" w:line="360" w:lineRule="auto"/>
              <w:contextualSpacing/>
              <w:rPr>
                <w:rFonts w:ascii="Arial" w:eastAsia="Times New Roman" w:hAnsi="Arial"/>
                <w:sz w:val="20"/>
                <w:szCs w:val="20"/>
                <w:lang w:val="es-ES" w:eastAsia="es-ES"/>
              </w:rPr>
            </w:pPr>
            <w:r w:rsidRPr="00F243B8">
              <w:rPr>
                <w:rFonts w:ascii="Arial" w:hAnsi="Arial"/>
                <w:sz w:val="20"/>
                <w:szCs w:val="20"/>
                <w:lang w:val="es-ES" w:eastAsia="es-ES"/>
              </w:rPr>
              <w:t>Tamaño 4 cartas</w:t>
            </w:r>
          </w:p>
        </w:tc>
        <w:tc>
          <w:tcPr>
            <w:tcW w:w="481" w:type="pct"/>
          </w:tcPr>
          <w:p w14:paraId="7529EF3B"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546" w:type="pct"/>
          </w:tcPr>
          <w:p w14:paraId="64CB98E0" w14:textId="77777777" w:rsidR="00F243B8" w:rsidRPr="00F243B8" w:rsidRDefault="00F243B8" w:rsidP="00F243B8">
            <w:pPr>
              <w:spacing w:after="0" w:line="360" w:lineRule="auto"/>
              <w:jc w:val="right"/>
              <w:rPr>
                <w:rFonts w:ascii="Arial" w:hAnsi="Arial"/>
                <w:bCs/>
                <w:sz w:val="20"/>
                <w:szCs w:val="20"/>
                <w:lang w:val="es-ES" w:eastAsia="es-ES"/>
              </w:rPr>
            </w:pPr>
            <w:r w:rsidRPr="00F243B8">
              <w:rPr>
                <w:rFonts w:ascii="Arial" w:hAnsi="Arial"/>
                <w:bCs/>
                <w:sz w:val="20"/>
                <w:szCs w:val="20"/>
                <w:lang w:val="es-ES" w:eastAsia="es-ES"/>
              </w:rPr>
              <w:t>1,267.35</w:t>
            </w:r>
          </w:p>
        </w:tc>
      </w:tr>
      <w:tr w:rsidR="00F243B8" w:rsidRPr="00F243B8" w14:paraId="0025339B" w14:textId="77777777" w:rsidTr="00F91E61">
        <w:tc>
          <w:tcPr>
            <w:tcW w:w="3973" w:type="pct"/>
          </w:tcPr>
          <w:p w14:paraId="3E2A9582" w14:textId="77777777" w:rsidR="00F243B8" w:rsidRPr="00F243B8" w:rsidRDefault="00F243B8" w:rsidP="00F243B8">
            <w:pPr>
              <w:numPr>
                <w:ilvl w:val="0"/>
                <w:numId w:val="82"/>
              </w:numPr>
              <w:spacing w:after="0" w:line="360" w:lineRule="auto"/>
              <w:contextualSpacing/>
              <w:rPr>
                <w:rFonts w:ascii="Arial" w:eastAsia="Times New Roman" w:hAnsi="Arial"/>
                <w:sz w:val="20"/>
                <w:szCs w:val="20"/>
                <w:lang w:val="es-ES" w:eastAsia="es-ES"/>
              </w:rPr>
            </w:pPr>
            <w:r w:rsidRPr="00F243B8">
              <w:rPr>
                <w:rFonts w:ascii="Arial" w:eastAsia="Times New Roman" w:hAnsi="Arial"/>
                <w:sz w:val="20"/>
                <w:szCs w:val="20"/>
                <w:lang w:val="es-ES" w:eastAsia="es-ES"/>
              </w:rPr>
              <w:t>Tamaño 60 x 75 centímetros</w:t>
            </w:r>
          </w:p>
        </w:tc>
        <w:tc>
          <w:tcPr>
            <w:tcW w:w="481" w:type="pct"/>
          </w:tcPr>
          <w:p w14:paraId="02B67CAA"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546" w:type="pct"/>
          </w:tcPr>
          <w:p w14:paraId="2DD93078" w14:textId="77777777" w:rsidR="00F243B8" w:rsidRPr="00F243B8" w:rsidRDefault="00F243B8" w:rsidP="00F243B8">
            <w:pPr>
              <w:spacing w:after="0" w:line="360" w:lineRule="auto"/>
              <w:jc w:val="right"/>
              <w:rPr>
                <w:rFonts w:ascii="Arial" w:hAnsi="Arial"/>
                <w:bCs/>
                <w:sz w:val="20"/>
                <w:szCs w:val="20"/>
                <w:lang w:val="es-ES" w:eastAsia="es-ES"/>
              </w:rPr>
            </w:pPr>
            <w:r w:rsidRPr="00F243B8">
              <w:rPr>
                <w:rFonts w:ascii="Arial" w:eastAsia="Times New Roman" w:hAnsi="Arial"/>
                <w:bCs/>
                <w:sz w:val="20"/>
                <w:szCs w:val="20"/>
                <w:lang w:val="es-ES" w:eastAsia="es-ES"/>
              </w:rPr>
              <w:t>1,689.80</w:t>
            </w:r>
          </w:p>
        </w:tc>
      </w:tr>
      <w:tr w:rsidR="00F243B8" w:rsidRPr="00F243B8" w14:paraId="583582FE" w14:textId="77777777" w:rsidTr="00F91E61">
        <w:tc>
          <w:tcPr>
            <w:tcW w:w="3973" w:type="pct"/>
          </w:tcPr>
          <w:p w14:paraId="2E397AC8" w14:textId="77777777" w:rsidR="00F243B8" w:rsidRPr="00F243B8" w:rsidRDefault="00F243B8" w:rsidP="00F243B8">
            <w:pPr>
              <w:numPr>
                <w:ilvl w:val="0"/>
                <w:numId w:val="82"/>
              </w:numPr>
              <w:spacing w:after="0" w:line="360" w:lineRule="auto"/>
              <w:contextualSpacing/>
              <w:rPr>
                <w:rFonts w:ascii="Arial" w:eastAsia="Times New Roman" w:hAnsi="Arial"/>
                <w:sz w:val="20"/>
                <w:szCs w:val="20"/>
                <w:lang w:val="es-ES" w:eastAsia="es-ES"/>
              </w:rPr>
            </w:pPr>
            <w:r w:rsidRPr="00F243B8">
              <w:rPr>
                <w:rFonts w:ascii="Arial" w:hAnsi="Arial"/>
                <w:sz w:val="20"/>
                <w:szCs w:val="20"/>
                <w:lang w:val="es-ES" w:eastAsia="es-ES"/>
              </w:rPr>
              <w:t>Tamaño 60 x 90 centímetros</w:t>
            </w:r>
          </w:p>
        </w:tc>
        <w:tc>
          <w:tcPr>
            <w:tcW w:w="481" w:type="pct"/>
          </w:tcPr>
          <w:p w14:paraId="6E280A58"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546" w:type="pct"/>
          </w:tcPr>
          <w:p w14:paraId="1121C955" w14:textId="77777777" w:rsidR="00F243B8" w:rsidRPr="00F243B8" w:rsidRDefault="00F243B8" w:rsidP="00F243B8">
            <w:pPr>
              <w:spacing w:after="0" w:line="360" w:lineRule="auto"/>
              <w:jc w:val="right"/>
              <w:rPr>
                <w:rFonts w:ascii="Arial" w:hAnsi="Arial"/>
                <w:bCs/>
                <w:sz w:val="20"/>
                <w:szCs w:val="20"/>
                <w:lang w:val="es-ES" w:eastAsia="es-ES"/>
              </w:rPr>
            </w:pPr>
            <w:r w:rsidRPr="00F243B8">
              <w:rPr>
                <w:rFonts w:ascii="Arial" w:hAnsi="Arial"/>
                <w:bCs/>
                <w:sz w:val="20"/>
                <w:szCs w:val="20"/>
                <w:lang w:val="es-ES" w:eastAsia="es-ES"/>
              </w:rPr>
              <w:t>1,858.78</w:t>
            </w:r>
          </w:p>
        </w:tc>
      </w:tr>
      <w:tr w:rsidR="00F243B8" w:rsidRPr="00F243B8" w14:paraId="3D69D826" w14:textId="77777777" w:rsidTr="00F91E61">
        <w:tc>
          <w:tcPr>
            <w:tcW w:w="3973" w:type="pct"/>
          </w:tcPr>
          <w:p w14:paraId="17EF1E32" w14:textId="77777777" w:rsidR="00F243B8" w:rsidRPr="00F243B8" w:rsidRDefault="00F243B8" w:rsidP="00F243B8">
            <w:pPr>
              <w:numPr>
                <w:ilvl w:val="0"/>
                <w:numId w:val="82"/>
              </w:numPr>
              <w:spacing w:after="0" w:line="360" w:lineRule="auto"/>
              <w:contextualSpacing/>
              <w:rPr>
                <w:rFonts w:ascii="Arial" w:eastAsia="Times New Roman" w:hAnsi="Arial"/>
                <w:sz w:val="20"/>
                <w:szCs w:val="20"/>
                <w:lang w:val="es-ES" w:eastAsia="es-ES"/>
              </w:rPr>
            </w:pPr>
            <w:r w:rsidRPr="00F243B8">
              <w:rPr>
                <w:rFonts w:ascii="Arial" w:eastAsia="Times New Roman" w:hAnsi="Arial"/>
                <w:sz w:val="20"/>
                <w:szCs w:val="20"/>
                <w:lang w:val="es-ES" w:eastAsia="es-ES"/>
              </w:rPr>
              <w:t>Tamaño 90 x 130 centímetros</w:t>
            </w:r>
          </w:p>
        </w:tc>
        <w:tc>
          <w:tcPr>
            <w:tcW w:w="481" w:type="pct"/>
          </w:tcPr>
          <w:p w14:paraId="4B66286C"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546" w:type="pct"/>
          </w:tcPr>
          <w:p w14:paraId="2929A348" w14:textId="77777777" w:rsidR="00F243B8" w:rsidRPr="00F243B8" w:rsidRDefault="00F243B8" w:rsidP="00F243B8">
            <w:pPr>
              <w:spacing w:after="0" w:line="360" w:lineRule="auto"/>
              <w:jc w:val="right"/>
              <w:rPr>
                <w:rFonts w:ascii="Arial" w:hAnsi="Arial"/>
                <w:bCs/>
                <w:sz w:val="20"/>
                <w:szCs w:val="20"/>
                <w:lang w:val="es-ES" w:eastAsia="es-ES"/>
              </w:rPr>
            </w:pPr>
            <w:r w:rsidRPr="00F243B8">
              <w:rPr>
                <w:rFonts w:ascii="Arial" w:eastAsia="Times New Roman" w:hAnsi="Arial"/>
                <w:bCs/>
                <w:sz w:val="20"/>
                <w:szCs w:val="20"/>
                <w:lang w:val="es-ES" w:eastAsia="es-ES"/>
              </w:rPr>
              <w:t>2,112.25</w:t>
            </w:r>
          </w:p>
        </w:tc>
      </w:tr>
      <w:tr w:rsidR="00F243B8" w:rsidRPr="00F243B8" w14:paraId="265CB9DD" w14:textId="77777777" w:rsidTr="00F91E61">
        <w:tc>
          <w:tcPr>
            <w:tcW w:w="3973" w:type="pct"/>
          </w:tcPr>
          <w:p w14:paraId="2095FF3A" w14:textId="77777777" w:rsidR="00F243B8" w:rsidRPr="00F243B8" w:rsidRDefault="00F243B8" w:rsidP="00F243B8">
            <w:pPr>
              <w:numPr>
                <w:ilvl w:val="0"/>
                <w:numId w:val="82"/>
              </w:numPr>
              <w:spacing w:after="0" w:line="360" w:lineRule="auto"/>
              <w:contextualSpacing/>
              <w:rPr>
                <w:rFonts w:ascii="Arial" w:eastAsia="Times New Roman" w:hAnsi="Arial"/>
                <w:sz w:val="20"/>
                <w:szCs w:val="20"/>
                <w:lang w:val="es-ES" w:eastAsia="es-ES"/>
              </w:rPr>
            </w:pPr>
            <w:r w:rsidRPr="00F243B8">
              <w:rPr>
                <w:rFonts w:ascii="Arial" w:hAnsi="Arial"/>
                <w:sz w:val="20"/>
                <w:szCs w:val="20"/>
                <w:lang w:val="es-ES" w:eastAsia="es-ES"/>
              </w:rPr>
              <w:t>Tamaño 105 x 162.5 centímetros</w:t>
            </w:r>
          </w:p>
        </w:tc>
        <w:tc>
          <w:tcPr>
            <w:tcW w:w="481" w:type="pct"/>
          </w:tcPr>
          <w:p w14:paraId="356D0A3F"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546" w:type="pct"/>
          </w:tcPr>
          <w:p w14:paraId="332ED2E0" w14:textId="77777777" w:rsidR="00F243B8" w:rsidRPr="00F243B8" w:rsidRDefault="00F243B8" w:rsidP="00F243B8">
            <w:pPr>
              <w:spacing w:after="0" w:line="360" w:lineRule="auto"/>
              <w:jc w:val="right"/>
              <w:rPr>
                <w:rFonts w:ascii="Arial" w:hAnsi="Arial"/>
                <w:bCs/>
                <w:sz w:val="20"/>
                <w:szCs w:val="20"/>
                <w:lang w:val="es-ES" w:eastAsia="es-ES"/>
              </w:rPr>
            </w:pPr>
            <w:r w:rsidRPr="00F243B8">
              <w:rPr>
                <w:rFonts w:ascii="Arial" w:hAnsi="Arial"/>
                <w:bCs/>
                <w:sz w:val="20"/>
                <w:szCs w:val="20"/>
                <w:lang w:val="es-ES" w:eastAsia="es-ES"/>
              </w:rPr>
              <w:t>2,957.15</w:t>
            </w:r>
          </w:p>
        </w:tc>
      </w:tr>
    </w:tbl>
    <w:p w14:paraId="4E5308A2" w14:textId="77777777" w:rsidR="00F243B8" w:rsidRPr="00F243B8" w:rsidRDefault="00F243B8" w:rsidP="00F243B8">
      <w:pPr>
        <w:tabs>
          <w:tab w:val="left" w:pos="7980"/>
        </w:tabs>
        <w:spacing w:after="0" w:line="360" w:lineRule="auto"/>
        <w:rPr>
          <w:rFonts w:ascii="Arial" w:hAnsi="Arial"/>
          <w:sz w:val="20"/>
          <w:szCs w:val="20"/>
          <w:lang w:val="es-ES" w:eastAsia="es-ES"/>
        </w:rPr>
      </w:pPr>
      <w:r w:rsidRPr="00F243B8">
        <w:rPr>
          <w:rFonts w:ascii="Arial" w:hAnsi="Arial"/>
          <w:sz w:val="20"/>
          <w:szCs w:val="20"/>
          <w:lang w:val="es-ES" w:eastAsia="es-ES"/>
        </w:rPr>
        <w:tab/>
      </w:r>
    </w:p>
    <w:p w14:paraId="627F1547" w14:textId="77777777" w:rsidR="00F243B8" w:rsidRPr="00F243B8" w:rsidRDefault="00F243B8" w:rsidP="00F243B8">
      <w:pPr>
        <w:shd w:val="clear" w:color="auto" w:fill="FFFFFF"/>
        <w:spacing w:after="0" w:line="360" w:lineRule="auto"/>
        <w:rPr>
          <w:rFonts w:ascii="Arial" w:eastAsia="Times New Roman" w:hAnsi="Arial"/>
          <w:sz w:val="20"/>
          <w:szCs w:val="20"/>
          <w:lang w:val="es-ES" w:eastAsia="es-ES"/>
        </w:rPr>
      </w:pPr>
      <w:r w:rsidRPr="00F243B8">
        <w:rPr>
          <w:rFonts w:ascii="Arial" w:eastAsia="Times New Roman" w:hAnsi="Arial"/>
          <w:b/>
          <w:bCs/>
          <w:sz w:val="20"/>
          <w:szCs w:val="20"/>
          <w:lang w:val="es-ES" w:eastAsia="es-ES"/>
        </w:rPr>
        <w:t>IX. -</w:t>
      </w:r>
      <w:r w:rsidRPr="00F243B8">
        <w:rPr>
          <w:rFonts w:ascii="Arial" w:eastAsia="Times New Roman" w:hAnsi="Arial"/>
          <w:sz w:val="20"/>
          <w:szCs w:val="20"/>
          <w:lang w:val="es-ES" w:eastAsia="es-ES"/>
        </w:rPr>
        <w:t xml:space="preserve"> Impresión de planos a nivel manzana, fraccionamiento, sección catastral o de la ciudad:</w:t>
      </w:r>
    </w:p>
    <w:p w14:paraId="40602A3F" w14:textId="77777777" w:rsidR="00F243B8" w:rsidRPr="00F243B8" w:rsidRDefault="00F243B8" w:rsidP="00F243B8">
      <w:pPr>
        <w:spacing w:after="0" w:line="360" w:lineRule="auto"/>
        <w:rPr>
          <w:rFonts w:ascii="Arial" w:hAnsi="Arial"/>
          <w:b/>
          <w:bCs/>
          <w:sz w:val="20"/>
          <w:szCs w:val="20"/>
          <w:lang w:val="es-ES" w:eastAsia="es-ES"/>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8"/>
        <w:gridCol w:w="877"/>
        <w:gridCol w:w="996"/>
      </w:tblGrid>
      <w:tr w:rsidR="00F243B8" w:rsidRPr="00F243B8" w14:paraId="33C2E527" w14:textId="77777777" w:rsidTr="00F91E61">
        <w:tc>
          <w:tcPr>
            <w:tcW w:w="3973" w:type="pct"/>
          </w:tcPr>
          <w:p w14:paraId="44418A7A" w14:textId="77777777" w:rsidR="00F243B8" w:rsidRPr="00F243B8" w:rsidRDefault="00F243B8" w:rsidP="00F243B8">
            <w:pPr>
              <w:numPr>
                <w:ilvl w:val="0"/>
                <w:numId w:val="83"/>
              </w:numPr>
              <w:spacing w:after="0" w:line="360" w:lineRule="auto"/>
              <w:contextualSpacing/>
              <w:rPr>
                <w:rFonts w:ascii="Arial" w:hAnsi="Arial"/>
                <w:sz w:val="20"/>
                <w:szCs w:val="20"/>
                <w:lang w:val="es-ES" w:eastAsia="es-ES"/>
              </w:rPr>
            </w:pPr>
            <w:r w:rsidRPr="00F243B8">
              <w:rPr>
                <w:rFonts w:ascii="Arial" w:eastAsia="Times New Roman" w:hAnsi="Arial"/>
                <w:sz w:val="20"/>
                <w:szCs w:val="20"/>
                <w:lang w:val="es-ES" w:eastAsia="es-ES"/>
              </w:rPr>
              <w:t>Tamaño carta</w:t>
            </w:r>
          </w:p>
        </w:tc>
        <w:tc>
          <w:tcPr>
            <w:tcW w:w="481" w:type="pct"/>
          </w:tcPr>
          <w:p w14:paraId="216A5120"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546" w:type="pct"/>
          </w:tcPr>
          <w:p w14:paraId="06B6F432" w14:textId="77777777" w:rsidR="00F243B8" w:rsidRPr="00F243B8" w:rsidRDefault="00F243B8" w:rsidP="00F243B8">
            <w:pPr>
              <w:spacing w:after="0" w:line="360" w:lineRule="auto"/>
              <w:jc w:val="right"/>
              <w:rPr>
                <w:rFonts w:ascii="Arial" w:hAnsi="Arial"/>
                <w:bCs/>
                <w:sz w:val="20"/>
                <w:szCs w:val="20"/>
                <w:lang w:val="es-ES" w:eastAsia="es-ES"/>
              </w:rPr>
            </w:pPr>
            <w:r w:rsidRPr="00F243B8">
              <w:rPr>
                <w:rFonts w:ascii="Arial" w:hAnsi="Arial"/>
                <w:bCs/>
                <w:sz w:val="20"/>
                <w:szCs w:val="20"/>
                <w:lang w:val="es-ES" w:eastAsia="es-ES"/>
              </w:rPr>
              <w:t>337.96</w:t>
            </w:r>
          </w:p>
        </w:tc>
      </w:tr>
      <w:tr w:rsidR="00F243B8" w:rsidRPr="00F243B8" w14:paraId="08E7DAF9" w14:textId="77777777" w:rsidTr="00F91E61">
        <w:tc>
          <w:tcPr>
            <w:tcW w:w="3973" w:type="pct"/>
          </w:tcPr>
          <w:p w14:paraId="56DDCB7A" w14:textId="77777777" w:rsidR="00F243B8" w:rsidRPr="00F243B8" w:rsidRDefault="00F243B8" w:rsidP="00F243B8">
            <w:pPr>
              <w:numPr>
                <w:ilvl w:val="0"/>
                <w:numId w:val="83"/>
              </w:numPr>
              <w:spacing w:after="0" w:line="360" w:lineRule="auto"/>
              <w:contextualSpacing/>
              <w:rPr>
                <w:rFonts w:ascii="Arial" w:eastAsia="Times New Roman" w:hAnsi="Arial"/>
                <w:sz w:val="20"/>
                <w:szCs w:val="20"/>
                <w:lang w:val="es-ES" w:eastAsia="es-ES"/>
              </w:rPr>
            </w:pPr>
            <w:r w:rsidRPr="00F243B8">
              <w:rPr>
                <w:rFonts w:ascii="Arial" w:eastAsia="Times New Roman" w:hAnsi="Arial"/>
                <w:sz w:val="20"/>
                <w:szCs w:val="20"/>
                <w:lang w:val="es-ES" w:eastAsia="es-ES"/>
              </w:rPr>
              <w:lastRenderedPageBreak/>
              <w:t>Tamaño 2 cartas</w:t>
            </w:r>
          </w:p>
        </w:tc>
        <w:tc>
          <w:tcPr>
            <w:tcW w:w="481" w:type="pct"/>
          </w:tcPr>
          <w:p w14:paraId="15D3FE02"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546" w:type="pct"/>
          </w:tcPr>
          <w:p w14:paraId="00C461C8" w14:textId="77777777" w:rsidR="00F243B8" w:rsidRPr="00F243B8" w:rsidRDefault="00F243B8" w:rsidP="00F243B8">
            <w:pPr>
              <w:spacing w:after="0" w:line="360" w:lineRule="auto"/>
              <w:jc w:val="right"/>
              <w:rPr>
                <w:rFonts w:ascii="Arial" w:hAnsi="Arial"/>
                <w:bCs/>
                <w:sz w:val="20"/>
                <w:szCs w:val="20"/>
                <w:lang w:val="es-ES" w:eastAsia="es-ES"/>
              </w:rPr>
            </w:pPr>
            <w:r w:rsidRPr="00F243B8">
              <w:rPr>
                <w:rFonts w:ascii="Arial" w:hAnsi="Arial"/>
                <w:bCs/>
                <w:sz w:val="20"/>
                <w:szCs w:val="20"/>
                <w:lang w:val="es-ES" w:eastAsia="es-ES"/>
              </w:rPr>
              <w:t>675.92</w:t>
            </w:r>
          </w:p>
        </w:tc>
      </w:tr>
      <w:tr w:rsidR="00F243B8" w:rsidRPr="00F243B8" w14:paraId="542E5EFF" w14:textId="77777777" w:rsidTr="00F91E61">
        <w:tc>
          <w:tcPr>
            <w:tcW w:w="3973" w:type="pct"/>
          </w:tcPr>
          <w:p w14:paraId="41C84778" w14:textId="77777777" w:rsidR="00F243B8" w:rsidRPr="00F243B8" w:rsidRDefault="00F243B8" w:rsidP="00F243B8">
            <w:pPr>
              <w:numPr>
                <w:ilvl w:val="0"/>
                <w:numId w:val="83"/>
              </w:numPr>
              <w:spacing w:after="0" w:line="360" w:lineRule="auto"/>
              <w:contextualSpacing/>
              <w:rPr>
                <w:rFonts w:ascii="Arial" w:eastAsia="Times New Roman" w:hAnsi="Arial"/>
                <w:sz w:val="20"/>
                <w:szCs w:val="20"/>
                <w:lang w:val="es-ES" w:eastAsia="es-ES"/>
              </w:rPr>
            </w:pPr>
            <w:r w:rsidRPr="00F243B8">
              <w:rPr>
                <w:rFonts w:ascii="Arial" w:hAnsi="Arial"/>
                <w:sz w:val="20"/>
                <w:szCs w:val="20"/>
                <w:lang w:val="es-ES" w:eastAsia="es-ES"/>
              </w:rPr>
              <w:t>Tamaño 4 cartas</w:t>
            </w:r>
          </w:p>
        </w:tc>
        <w:tc>
          <w:tcPr>
            <w:tcW w:w="481" w:type="pct"/>
          </w:tcPr>
          <w:p w14:paraId="3B6A90BC"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546" w:type="pct"/>
          </w:tcPr>
          <w:p w14:paraId="023F5F0E" w14:textId="77777777" w:rsidR="00F243B8" w:rsidRPr="00F243B8" w:rsidRDefault="00F243B8" w:rsidP="00F243B8">
            <w:pPr>
              <w:spacing w:after="0" w:line="360" w:lineRule="auto"/>
              <w:rPr>
                <w:rFonts w:ascii="Arial" w:hAnsi="Arial"/>
                <w:bCs/>
                <w:sz w:val="20"/>
                <w:szCs w:val="20"/>
                <w:lang w:val="es-ES" w:eastAsia="es-ES"/>
              </w:rPr>
            </w:pPr>
            <w:r w:rsidRPr="00F243B8">
              <w:rPr>
                <w:rFonts w:ascii="Arial" w:hAnsi="Arial"/>
                <w:bCs/>
                <w:sz w:val="20"/>
                <w:szCs w:val="20"/>
                <w:lang w:val="es-ES" w:eastAsia="es-ES"/>
              </w:rPr>
              <w:t>1,182.86</w:t>
            </w:r>
          </w:p>
        </w:tc>
      </w:tr>
      <w:tr w:rsidR="00F243B8" w:rsidRPr="00F243B8" w14:paraId="4A047DB5" w14:textId="77777777" w:rsidTr="00F91E61">
        <w:tc>
          <w:tcPr>
            <w:tcW w:w="3973" w:type="pct"/>
          </w:tcPr>
          <w:p w14:paraId="11FF3E59" w14:textId="77777777" w:rsidR="00F243B8" w:rsidRPr="00F243B8" w:rsidRDefault="00F243B8" w:rsidP="00F243B8">
            <w:pPr>
              <w:numPr>
                <w:ilvl w:val="0"/>
                <w:numId w:val="83"/>
              </w:numPr>
              <w:spacing w:after="0" w:line="360" w:lineRule="auto"/>
              <w:contextualSpacing/>
              <w:rPr>
                <w:rFonts w:ascii="Arial" w:hAnsi="Arial"/>
                <w:sz w:val="20"/>
                <w:szCs w:val="20"/>
                <w:lang w:val="es-ES" w:eastAsia="es-ES"/>
              </w:rPr>
            </w:pPr>
            <w:r w:rsidRPr="00F243B8">
              <w:rPr>
                <w:rFonts w:ascii="Arial" w:eastAsia="Times New Roman" w:hAnsi="Arial"/>
                <w:sz w:val="20"/>
                <w:szCs w:val="20"/>
                <w:lang w:val="es-ES" w:eastAsia="es-ES"/>
              </w:rPr>
              <w:t> Tamaño 60 x 75 centímetros</w:t>
            </w:r>
          </w:p>
        </w:tc>
        <w:tc>
          <w:tcPr>
            <w:tcW w:w="481" w:type="pct"/>
          </w:tcPr>
          <w:p w14:paraId="0807A16B"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546" w:type="pct"/>
          </w:tcPr>
          <w:p w14:paraId="27C84B7B" w14:textId="77777777" w:rsidR="00F243B8" w:rsidRPr="00F243B8" w:rsidRDefault="00F243B8" w:rsidP="00F243B8">
            <w:pPr>
              <w:spacing w:after="0" w:line="360" w:lineRule="auto"/>
              <w:rPr>
                <w:rFonts w:ascii="Arial" w:hAnsi="Arial"/>
                <w:bCs/>
                <w:sz w:val="20"/>
                <w:szCs w:val="20"/>
                <w:lang w:val="es-ES" w:eastAsia="es-ES"/>
              </w:rPr>
            </w:pPr>
            <w:r w:rsidRPr="00F243B8">
              <w:rPr>
                <w:rFonts w:ascii="Arial" w:eastAsia="Times New Roman" w:hAnsi="Arial"/>
                <w:bCs/>
                <w:sz w:val="20"/>
                <w:szCs w:val="20"/>
                <w:lang w:val="es-ES" w:eastAsia="es-ES"/>
              </w:rPr>
              <w:t>1,520.82</w:t>
            </w:r>
          </w:p>
        </w:tc>
      </w:tr>
      <w:tr w:rsidR="00F243B8" w:rsidRPr="00F243B8" w14:paraId="3FFFA7C2" w14:textId="77777777" w:rsidTr="00F91E61">
        <w:tc>
          <w:tcPr>
            <w:tcW w:w="3973" w:type="pct"/>
          </w:tcPr>
          <w:p w14:paraId="2957624C" w14:textId="77777777" w:rsidR="00F243B8" w:rsidRPr="00F243B8" w:rsidRDefault="00F243B8" w:rsidP="00F243B8">
            <w:pPr>
              <w:numPr>
                <w:ilvl w:val="0"/>
                <w:numId w:val="83"/>
              </w:numPr>
              <w:spacing w:after="0" w:line="360" w:lineRule="auto"/>
              <w:contextualSpacing/>
              <w:rPr>
                <w:rFonts w:ascii="Arial" w:hAnsi="Arial"/>
                <w:sz w:val="20"/>
                <w:szCs w:val="20"/>
                <w:lang w:val="es-ES" w:eastAsia="es-ES"/>
              </w:rPr>
            </w:pPr>
            <w:r w:rsidRPr="00F243B8">
              <w:rPr>
                <w:rFonts w:ascii="Arial" w:hAnsi="Arial"/>
                <w:sz w:val="20"/>
                <w:szCs w:val="20"/>
                <w:lang w:val="es-ES" w:eastAsia="es-ES"/>
              </w:rPr>
              <w:t>Tamaño 60 x 90 centímetros</w:t>
            </w:r>
          </w:p>
        </w:tc>
        <w:tc>
          <w:tcPr>
            <w:tcW w:w="481" w:type="pct"/>
          </w:tcPr>
          <w:p w14:paraId="1862B369"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546" w:type="pct"/>
          </w:tcPr>
          <w:p w14:paraId="1D8986A8" w14:textId="77777777" w:rsidR="00F243B8" w:rsidRPr="00F243B8" w:rsidRDefault="00F243B8" w:rsidP="00F243B8">
            <w:pPr>
              <w:spacing w:after="0" w:line="360" w:lineRule="auto"/>
              <w:rPr>
                <w:rFonts w:ascii="Arial" w:hAnsi="Arial"/>
                <w:bCs/>
                <w:sz w:val="20"/>
                <w:szCs w:val="20"/>
                <w:lang w:val="es-ES" w:eastAsia="es-ES"/>
              </w:rPr>
            </w:pPr>
            <w:r w:rsidRPr="00F243B8">
              <w:rPr>
                <w:rFonts w:ascii="Arial" w:hAnsi="Arial"/>
                <w:bCs/>
                <w:sz w:val="20"/>
                <w:szCs w:val="20"/>
                <w:lang w:val="es-ES" w:eastAsia="es-ES"/>
              </w:rPr>
              <w:t>1,689.80</w:t>
            </w:r>
          </w:p>
        </w:tc>
      </w:tr>
      <w:tr w:rsidR="00F243B8" w:rsidRPr="00F243B8" w14:paraId="2D49782F" w14:textId="77777777" w:rsidTr="00F91E61">
        <w:tc>
          <w:tcPr>
            <w:tcW w:w="3973" w:type="pct"/>
          </w:tcPr>
          <w:p w14:paraId="4DD39751" w14:textId="77777777" w:rsidR="00F243B8" w:rsidRPr="00F243B8" w:rsidRDefault="00F243B8" w:rsidP="00F243B8">
            <w:pPr>
              <w:numPr>
                <w:ilvl w:val="0"/>
                <w:numId w:val="83"/>
              </w:numPr>
              <w:spacing w:after="0" w:line="360" w:lineRule="auto"/>
              <w:contextualSpacing/>
              <w:rPr>
                <w:rFonts w:ascii="Arial" w:hAnsi="Arial"/>
                <w:sz w:val="20"/>
                <w:szCs w:val="20"/>
                <w:lang w:val="es-ES" w:eastAsia="es-ES"/>
              </w:rPr>
            </w:pPr>
            <w:r w:rsidRPr="00F243B8">
              <w:rPr>
                <w:rFonts w:ascii="Arial" w:eastAsia="Times New Roman" w:hAnsi="Arial"/>
                <w:sz w:val="20"/>
                <w:szCs w:val="20"/>
                <w:lang w:val="es-ES" w:eastAsia="es-ES"/>
              </w:rPr>
              <w:t> Tamaño 90 x 130 centímetros</w:t>
            </w:r>
          </w:p>
        </w:tc>
        <w:tc>
          <w:tcPr>
            <w:tcW w:w="481" w:type="pct"/>
          </w:tcPr>
          <w:p w14:paraId="4960D019"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546" w:type="pct"/>
          </w:tcPr>
          <w:p w14:paraId="221C2879" w14:textId="77777777" w:rsidR="00F243B8" w:rsidRPr="00F243B8" w:rsidRDefault="00F243B8" w:rsidP="00F243B8">
            <w:pPr>
              <w:spacing w:after="0" w:line="360" w:lineRule="auto"/>
              <w:rPr>
                <w:rFonts w:ascii="Arial" w:hAnsi="Arial"/>
                <w:bCs/>
                <w:sz w:val="20"/>
                <w:szCs w:val="20"/>
                <w:lang w:val="es-ES" w:eastAsia="es-ES"/>
              </w:rPr>
            </w:pPr>
            <w:r w:rsidRPr="00F243B8">
              <w:rPr>
                <w:rFonts w:ascii="Arial" w:eastAsia="Times New Roman" w:hAnsi="Arial"/>
                <w:bCs/>
                <w:sz w:val="20"/>
                <w:szCs w:val="20"/>
                <w:lang w:val="es-ES" w:eastAsia="es-ES"/>
              </w:rPr>
              <w:t>1,858.78</w:t>
            </w:r>
          </w:p>
        </w:tc>
      </w:tr>
      <w:tr w:rsidR="00F243B8" w:rsidRPr="00F243B8" w14:paraId="298355CB" w14:textId="77777777" w:rsidTr="00F91E61">
        <w:tc>
          <w:tcPr>
            <w:tcW w:w="3973" w:type="pct"/>
          </w:tcPr>
          <w:p w14:paraId="76946ED3" w14:textId="77777777" w:rsidR="00F243B8" w:rsidRPr="00F243B8" w:rsidRDefault="00F243B8" w:rsidP="00F243B8">
            <w:pPr>
              <w:numPr>
                <w:ilvl w:val="0"/>
                <w:numId w:val="83"/>
              </w:numPr>
              <w:spacing w:after="0" w:line="360" w:lineRule="auto"/>
              <w:contextualSpacing/>
              <w:rPr>
                <w:rFonts w:ascii="Arial" w:hAnsi="Arial"/>
                <w:sz w:val="20"/>
                <w:szCs w:val="20"/>
                <w:lang w:val="es-ES" w:eastAsia="es-ES"/>
              </w:rPr>
            </w:pPr>
            <w:r w:rsidRPr="00F243B8">
              <w:rPr>
                <w:rFonts w:ascii="Arial" w:hAnsi="Arial"/>
                <w:sz w:val="20"/>
                <w:szCs w:val="20"/>
                <w:lang w:val="es-ES" w:eastAsia="es-ES"/>
              </w:rPr>
              <w:t> Tamaño 105 x 162.5 centímetros</w:t>
            </w:r>
          </w:p>
        </w:tc>
        <w:tc>
          <w:tcPr>
            <w:tcW w:w="481" w:type="pct"/>
          </w:tcPr>
          <w:p w14:paraId="376C86FE"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546" w:type="pct"/>
          </w:tcPr>
          <w:p w14:paraId="59839F4E" w14:textId="77777777" w:rsidR="00F243B8" w:rsidRPr="00F243B8" w:rsidRDefault="00F243B8" w:rsidP="00F243B8">
            <w:pPr>
              <w:spacing w:after="0" w:line="360" w:lineRule="auto"/>
              <w:rPr>
                <w:rFonts w:ascii="Arial" w:hAnsi="Arial"/>
                <w:bCs/>
                <w:sz w:val="20"/>
                <w:szCs w:val="20"/>
                <w:lang w:val="es-ES" w:eastAsia="es-ES"/>
              </w:rPr>
            </w:pPr>
            <w:r w:rsidRPr="00F243B8">
              <w:rPr>
                <w:rFonts w:ascii="Arial" w:hAnsi="Arial"/>
                <w:bCs/>
                <w:sz w:val="20"/>
                <w:szCs w:val="20"/>
                <w:lang w:val="es-ES" w:eastAsia="es-ES"/>
              </w:rPr>
              <w:t>2,534.70</w:t>
            </w:r>
          </w:p>
        </w:tc>
      </w:tr>
    </w:tbl>
    <w:p w14:paraId="2E7F1A26" w14:textId="77777777" w:rsidR="00F243B8" w:rsidRPr="00F243B8" w:rsidRDefault="00F243B8" w:rsidP="00F243B8">
      <w:pPr>
        <w:spacing w:after="0" w:line="360" w:lineRule="auto"/>
        <w:jc w:val="right"/>
        <w:rPr>
          <w:rFonts w:ascii="Arial" w:hAnsi="Arial"/>
          <w:b/>
          <w:bCs/>
          <w:sz w:val="20"/>
          <w:szCs w:val="20"/>
          <w:lang w:val="es-ES" w:eastAsia="es-ES"/>
        </w:rPr>
      </w:pPr>
    </w:p>
    <w:p w14:paraId="5D1AEFA1" w14:textId="77777777" w:rsidR="00F243B8" w:rsidRPr="00F243B8" w:rsidRDefault="00F243B8" w:rsidP="00F243B8">
      <w:pPr>
        <w:shd w:val="clear" w:color="auto" w:fill="FFFFFF"/>
        <w:spacing w:after="0" w:line="360" w:lineRule="auto"/>
        <w:jc w:val="both"/>
        <w:rPr>
          <w:rFonts w:ascii="Arial" w:eastAsia="Times New Roman" w:hAnsi="Arial"/>
          <w:sz w:val="20"/>
          <w:szCs w:val="20"/>
          <w:lang w:val="es-ES" w:eastAsia="es-ES"/>
        </w:rPr>
      </w:pPr>
      <w:r w:rsidRPr="00F243B8">
        <w:rPr>
          <w:rFonts w:ascii="Arial" w:eastAsia="Times New Roman" w:hAnsi="Arial"/>
          <w:b/>
          <w:bCs/>
          <w:sz w:val="20"/>
          <w:szCs w:val="20"/>
          <w:lang w:val="es-ES" w:eastAsia="es-ES"/>
        </w:rPr>
        <w:t>X. -</w:t>
      </w:r>
      <w:r w:rsidRPr="00F243B8">
        <w:rPr>
          <w:rFonts w:ascii="Arial" w:eastAsia="Times New Roman" w:hAnsi="Arial"/>
          <w:sz w:val="20"/>
          <w:szCs w:val="20"/>
          <w:lang w:val="es-ES" w:eastAsia="es-ES"/>
        </w:rPr>
        <w:t xml:space="preserve"> Trabajos de referencia geográfica con sistemas de posicionamiento global (G.N.S.S.) para ubicación y marcaje de predios: </w:t>
      </w:r>
    </w:p>
    <w:p w14:paraId="6D67ECCB" w14:textId="77777777" w:rsidR="00F243B8" w:rsidRPr="00F243B8" w:rsidRDefault="00F243B8" w:rsidP="00F243B8">
      <w:pPr>
        <w:shd w:val="clear" w:color="auto" w:fill="FFFFFF"/>
        <w:spacing w:after="0" w:line="360" w:lineRule="auto"/>
        <w:jc w:val="both"/>
        <w:rPr>
          <w:rFonts w:ascii="Arial" w:eastAsia="Times New Roman" w:hAnsi="Arial"/>
          <w:sz w:val="20"/>
          <w:szCs w:val="20"/>
          <w:lang w:val="es-ES" w:eastAsia="es-ES"/>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8"/>
        <w:gridCol w:w="877"/>
        <w:gridCol w:w="996"/>
      </w:tblGrid>
      <w:tr w:rsidR="00F243B8" w:rsidRPr="00F243B8" w14:paraId="269DE70A" w14:textId="77777777" w:rsidTr="00F91E61">
        <w:tc>
          <w:tcPr>
            <w:tcW w:w="3973" w:type="pct"/>
          </w:tcPr>
          <w:p w14:paraId="46F42ADF" w14:textId="77777777" w:rsidR="00F243B8" w:rsidRPr="00F243B8" w:rsidRDefault="00F243B8" w:rsidP="00F243B8">
            <w:pPr>
              <w:numPr>
                <w:ilvl w:val="0"/>
                <w:numId w:val="84"/>
              </w:numPr>
              <w:spacing w:after="0" w:line="360" w:lineRule="auto"/>
              <w:contextualSpacing/>
              <w:rPr>
                <w:rFonts w:ascii="Arial" w:hAnsi="Arial"/>
                <w:sz w:val="20"/>
                <w:szCs w:val="20"/>
                <w:lang w:val="es-ES" w:eastAsia="es-ES"/>
              </w:rPr>
            </w:pPr>
            <w:r w:rsidRPr="00F243B8">
              <w:rPr>
                <w:rFonts w:ascii="Arial" w:hAnsi="Arial"/>
                <w:sz w:val="20"/>
                <w:szCs w:val="20"/>
                <w:lang w:val="es-ES" w:eastAsia="es-ES"/>
              </w:rPr>
              <w:t>Línea GPS</w:t>
            </w:r>
          </w:p>
        </w:tc>
        <w:tc>
          <w:tcPr>
            <w:tcW w:w="481" w:type="pct"/>
          </w:tcPr>
          <w:p w14:paraId="201D820F"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546" w:type="pct"/>
          </w:tcPr>
          <w:p w14:paraId="27133325" w14:textId="77777777" w:rsidR="00F243B8" w:rsidRPr="00F243B8" w:rsidRDefault="00F243B8" w:rsidP="00F243B8">
            <w:pPr>
              <w:spacing w:after="0" w:line="360" w:lineRule="auto"/>
              <w:jc w:val="right"/>
              <w:rPr>
                <w:rFonts w:ascii="Arial" w:hAnsi="Arial"/>
                <w:bCs/>
                <w:sz w:val="20"/>
                <w:szCs w:val="20"/>
                <w:lang w:val="es-ES" w:eastAsia="es-ES"/>
              </w:rPr>
            </w:pPr>
            <w:r w:rsidRPr="00F243B8">
              <w:rPr>
                <w:rFonts w:ascii="Arial" w:hAnsi="Arial"/>
                <w:bCs/>
                <w:sz w:val="20"/>
                <w:szCs w:val="20"/>
                <w:lang w:val="es-ES" w:eastAsia="es-ES"/>
              </w:rPr>
              <w:t>1,650.00</w:t>
            </w:r>
          </w:p>
        </w:tc>
      </w:tr>
      <w:tr w:rsidR="00F243B8" w:rsidRPr="00F243B8" w14:paraId="4E5849A6" w14:textId="77777777" w:rsidTr="00F91E61">
        <w:tc>
          <w:tcPr>
            <w:tcW w:w="3973" w:type="pct"/>
          </w:tcPr>
          <w:p w14:paraId="12B520E2" w14:textId="77777777" w:rsidR="00F243B8" w:rsidRPr="00F243B8" w:rsidRDefault="00F243B8" w:rsidP="00F243B8">
            <w:pPr>
              <w:numPr>
                <w:ilvl w:val="0"/>
                <w:numId w:val="84"/>
              </w:numPr>
              <w:spacing w:after="0" w:line="360" w:lineRule="auto"/>
              <w:contextualSpacing/>
              <w:rPr>
                <w:rFonts w:ascii="Arial" w:eastAsia="Times New Roman" w:hAnsi="Arial"/>
                <w:sz w:val="20"/>
                <w:szCs w:val="20"/>
                <w:lang w:val="es-ES" w:eastAsia="es-ES"/>
              </w:rPr>
            </w:pPr>
            <w:r w:rsidRPr="00F243B8">
              <w:rPr>
                <w:rFonts w:ascii="Arial" w:eastAsia="Times New Roman" w:hAnsi="Arial"/>
                <w:sz w:val="20"/>
                <w:szCs w:val="20"/>
                <w:lang w:val="es-ES" w:eastAsia="es-ES"/>
              </w:rPr>
              <w:t>Para predios menores a 10,000.00 m2 por cada punto posicionado geográficamente (vértice)</w:t>
            </w:r>
          </w:p>
        </w:tc>
        <w:tc>
          <w:tcPr>
            <w:tcW w:w="481" w:type="pct"/>
          </w:tcPr>
          <w:p w14:paraId="49BB450F"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546" w:type="pct"/>
          </w:tcPr>
          <w:p w14:paraId="30552AD0" w14:textId="77777777" w:rsidR="00F243B8" w:rsidRPr="00F243B8" w:rsidRDefault="00F243B8" w:rsidP="00F243B8">
            <w:pPr>
              <w:spacing w:after="0" w:line="360" w:lineRule="auto"/>
              <w:jc w:val="right"/>
              <w:rPr>
                <w:rFonts w:ascii="Arial" w:hAnsi="Arial"/>
                <w:bCs/>
                <w:sz w:val="20"/>
                <w:szCs w:val="20"/>
                <w:lang w:val="es-ES" w:eastAsia="es-ES"/>
              </w:rPr>
            </w:pPr>
            <w:r w:rsidRPr="00F243B8">
              <w:rPr>
                <w:rFonts w:ascii="Arial" w:eastAsia="Times New Roman" w:hAnsi="Arial"/>
                <w:bCs/>
                <w:sz w:val="20"/>
                <w:szCs w:val="20"/>
                <w:lang w:val="es-ES" w:eastAsia="es-ES"/>
              </w:rPr>
              <w:t>750.00</w:t>
            </w:r>
          </w:p>
        </w:tc>
      </w:tr>
      <w:tr w:rsidR="00F243B8" w:rsidRPr="00F243B8" w14:paraId="2A5A47DC" w14:textId="77777777" w:rsidTr="00F91E61">
        <w:tc>
          <w:tcPr>
            <w:tcW w:w="3973" w:type="pct"/>
          </w:tcPr>
          <w:p w14:paraId="2C0E4836" w14:textId="77777777" w:rsidR="00F243B8" w:rsidRPr="00F243B8" w:rsidRDefault="00F243B8" w:rsidP="00F243B8">
            <w:pPr>
              <w:numPr>
                <w:ilvl w:val="0"/>
                <w:numId w:val="84"/>
              </w:numPr>
              <w:spacing w:after="0" w:line="360" w:lineRule="auto"/>
              <w:contextualSpacing/>
              <w:rPr>
                <w:rFonts w:ascii="Arial" w:eastAsia="Times New Roman" w:hAnsi="Arial"/>
                <w:sz w:val="20"/>
                <w:szCs w:val="20"/>
                <w:lang w:val="es-ES" w:eastAsia="es-ES"/>
              </w:rPr>
            </w:pPr>
            <w:r w:rsidRPr="00F243B8">
              <w:rPr>
                <w:rFonts w:ascii="Arial" w:hAnsi="Arial"/>
                <w:sz w:val="20"/>
                <w:szCs w:val="20"/>
                <w:lang w:val="es-ES" w:eastAsia="es-ES"/>
              </w:rPr>
              <w:t>Para predios mayores a 10,000.01 m2 se pagarán los trabajos topográficos de la Fracción VII y adicionalmente por cada punto posicionado geográficamente (vértice) se cobrará</w:t>
            </w:r>
          </w:p>
        </w:tc>
        <w:tc>
          <w:tcPr>
            <w:tcW w:w="481" w:type="pct"/>
          </w:tcPr>
          <w:p w14:paraId="3AF51077" w14:textId="77777777" w:rsidR="00F243B8" w:rsidRPr="00F243B8" w:rsidRDefault="00F243B8" w:rsidP="00F243B8">
            <w:pPr>
              <w:spacing w:after="0" w:line="360" w:lineRule="auto"/>
              <w:jc w:val="right"/>
              <w:rPr>
                <w:rFonts w:ascii="Arial" w:hAnsi="Arial"/>
                <w:sz w:val="20"/>
                <w:szCs w:val="20"/>
                <w:lang w:val="es-ES" w:eastAsia="es-ES"/>
              </w:rPr>
            </w:pPr>
          </w:p>
        </w:tc>
        <w:tc>
          <w:tcPr>
            <w:tcW w:w="546" w:type="pct"/>
          </w:tcPr>
          <w:p w14:paraId="66857EB1" w14:textId="77777777" w:rsidR="00F243B8" w:rsidRPr="00F243B8" w:rsidRDefault="00F243B8" w:rsidP="00F243B8">
            <w:pPr>
              <w:spacing w:after="0" w:line="360" w:lineRule="auto"/>
              <w:jc w:val="right"/>
              <w:rPr>
                <w:rFonts w:ascii="Arial" w:eastAsia="Times New Roman" w:hAnsi="Arial"/>
                <w:bCs/>
                <w:sz w:val="20"/>
                <w:szCs w:val="20"/>
                <w:lang w:val="es-ES" w:eastAsia="es-ES"/>
              </w:rPr>
            </w:pPr>
            <w:r w:rsidRPr="00F243B8">
              <w:rPr>
                <w:rFonts w:ascii="Arial" w:hAnsi="Arial"/>
                <w:bCs/>
                <w:sz w:val="20"/>
                <w:szCs w:val="20"/>
                <w:lang w:val="es-ES" w:eastAsia="es-ES"/>
              </w:rPr>
              <w:t>300.00</w:t>
            </w:r>
          </w:p>
        </w:tc>
      </w:tr>
    </w:tbl>
    <w:p w14:paraId="64838A8D" w14:textId="77777777" w:rsidR="00F243B8" w:rsidRPr="00F243B8" w:rsidRDefault="00F243B8" w:rsidP="00F243B8">
      <w:pPr>
        <w:tabs>
          <w:tab w:val="left" w:pos="8250"/>
        </w:tabs>
        <w:spacing w:after="0" w:line="360" w:lineRule="auto"/>
        <w:rPr>
          <w:rFonts w:ascii="Arial" w:hAnsi="Arial"/>
          <w:b/>
          <w:sz w:val="20"/>
          <w:szCs w:val="20"/>
          <w:lang w:val="es-ES" w:eastAsia="es-ES"/>
        </w:rPr>
      </w:pPr>
    </w:p>
    <w:p w14:paraId="256735F1" w14:textId="77777777" w:rsidR="00F243B8" w:rsidRPr="00F243B8" w:rsidRDefault="00F243B8" w:rsidP="00F243B8">
      <w:pPr>
        <w:spacing w:after="0" w:line="360" w:lineRule="auto"/>
        <w:jc w:val="both"/>
        <w:rPr>
          <w:rFonts w:ascii="Arial" w:hAnsi="Arial"/>
          <w:b/>
          <w:sz w:val="20"/>
          <w:szCs w:val="20"/>
          <w:lang w:val="es-ES" w:eastAsia="es-ES"/>
        </w:rPr>
      </w:pPr>
      <w:r w:rsidRPr="00F243B8">
        <w:rPr>
          <w:rFonts w:ascii="Arial" w:hAnsi="Arial"/>
          <w:b/>
          <w:sz w:val="20"/>
          <w:szCs w:val="20"/>
          <w:lang w:val="es-ES" w:eastAsia="es-ES"/>
        </w:rPr>
        <w:t xml:space="preserve">XI. - </w:t>
      </w:r>
      <w:r w:rsidRPr="00F243B8">
        <w:rPr>
          <w:rFonts w:ascii="Arial" w:hAnsi="Arial"/>
          <w:sz w:val="20"/>
          <w:szCs w:val="20"/>
          <w:lang w:val="es-ES" w:eastAsia="es-ES"/>
        </w:rPr>
        <w:t>Cuando los servicios catastrales solicitados, requieran de trabajos de verificación en el Registro Público de la Propiedad del Estado de Yucatán, Registro Agrario Nacional, u otra institución pública.</w:t>
      </w:r>
    </w:p>
    <w:p w14:paraId="038D158D"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$844.90</w:t>
      </w:r>
    </w:p>
    <w:p w14:paraId="56808223" w14:textId="77777777" w:rsidR="00F243B8" w:rsidRPr="00F243B8" w:rsidRDefault="00F243B8" w:rsidP="00F243B8">
      <w:pPr>
        <w:shd w:val="clear" w:color="auto" w:fill="FFFFFF"/>
        <w:spacing w:after="0" w:line="360" w:lineRule="auto"/>
        <w:jc w:val="both"/>
        <w:rPr>
          <w:rFonts w:ascii="Arial" w:eastAsia="Times New Roman" w:hAnsi="Arial"/>
          <w:sz w:val="20"/>
          <w:szCs w:val="20"/>
          <w:lang w:val="es-ES" w:eastAsia="es-ES"/>
        </w:rPr>
      </w:pPr>
      <w:r w:rsidRPr="00F243B8">
        <w:rPr>
          <w:rFonts w:ascii="Arial" w:eastAsia="Times New Roman" w:hAnsi="Arial"/>
          <w:b/>
          <w:bCs/>
          <w:sz w:val="20"/>
          <w:szCs w:val="20"/>
          <w:lang w:val="es-ES" w:eastAsia="es-ES"/>
        </w:rPr>
        <w:t>XII. -</w:t>
      </w:r>
      <w:r w:rsidRPr="00F243B8">
        <w:rPr>
          <w:rFonts w:ascii="Arial" w:eastAsia="Times New Roman" w:hAnsi="Arial"/>
          <w:sz w:val="20"/>
          <w:szCs w:val="20"/>
          <w:lang w:val="es-ES" w:eastAsia="es-ES"/>
        </w:rPr>
        <w:t xml:space="preserve"> Plano del Municipio de Telchac Pueblo (No georeferenciado) hasta nivel manzana, en disco compacto.</w:t>
      </w:r>
    </w:p>
    <w:p w14:paraId="1B0D503C" w14:textId="77777777" w:rsidR="00F243B8" w:rsidRPr="00F243B8" w:rsidRDefault="00F243B8" w:rsidP="00F243B8">
      <w:pPr>
        <w:shd w:val="clear" w:color="auto" w:fill="FFFFFF"/>
        <w:spacing w:after="0" w:line="360" w:lineRule="auto"/>
        <w:jc w:val="right"/>
        <w:rPr>
          <w:rFonts w:ascii="Arial" w:eastAsia="Times New Roman" w:hAnsi="Arial"/>
          <w:bCs/>
          <w:sz w:val="20"/>
          <w:szCs w:val="20"/>
          <w:lang w:val="es-ES" w:eastAsia="es-ES"/>
        </w:rPr>
      </w:pPr>
      <w:r w:rsidRPr="00F243B8">
        <w:rPr>
          <w:rFonts w:ascii="Arial" w:eastAsia="Times New Roman" w:hAnsi="Arial"/>
          <w:bCs/>
          <w:sz w:val="20"/>
          <w:szCs w:val="20"/>
          <w:lang w:val="es-ES" w:eastAsia="es-ES"/>
        </w:rPr>
        <w:t>$422.45</w:t>
      </w:r>
    </w:p>
    <w:p w14:paraId="68CBC744" w14:textId="77777777" w:rsidR="00F243B8" w:rsidRPr="00F243B8" w:rsidRDefault="00F243B8" w:rsidP="00F243B8">
      <w:pPr>
        <w:spacing w:after="0" w:line="360" w:lineRule="auto"/>
        <w:jc w:val="both"/>
        <w:rPr>
          <w:rFonts w:ascii="Arial" w:hAnsi="Arial"/>
          <w:b/>
          <w:sz w:val="20"/>
          <w:szCs w:val="20"/>
          <w:lang w:val="es-ES" w:eastAsia="es-ES"/>
        </w:rPr>
      </w:pPr>
      <w:r w:rsidRPr="00F243B8">
        <w:rPr>
          <w:rFonts w:ascii="Arial" w:hAnsi="Arial"/>
          <w:b/>
          <w:sz w:val="20"/>
          <w:szCs w:val="20"/>
          <w:lang w:val="es-ES" w:eastAsia="es-ES"/>
        </w:rPr>
        <w:t xml:space="preserve">XIII. - </w:t>
      </w:r>
      <w:r w:rsidRPr="00F243B8">
        <w:rPr>
          <w:rFonts w:ascii="Arial" w:hAnsi="Arial"/>
          <w:sz w:val="20"/>
          <w:szCs w:val="20"/>
          <w:lang w:val="es-ES" w:eastAsia="es-ES"/>
        </w:rPr>
        <w:t>Asignación de nomenclatura en planos de fraccionamiento y divisiones de predios que formen al menos una vialidad, por cada fracción.</w:t>
      </w:r>
    </w:p>
    <w:p w14:paraId="6CA861C1"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$50.00</w:t>
      </w:r>
    </w:p>
    <w:p w14:paraId="12BB1217" w14:textId="77777777" w:rsidR="00F243B8" w:rsidRPr="00F243B8" w:rsidRDefault="00F243B8" w:rsidP="00F243B8">
      <w:pPr>
        <w:spacing w:after="0" w:line="360" w:lineRule="auto"/>
        <w:jc w:val="both"/>
        <w:rPr>
          <w:rFonts w:ascii="Arial" w:hAnsi="Arial"/>
          <w:sz w:val="20"/>
          <w:szCs w:val="20"/>
          <w:lang w:val="es-ES" w:eastAsia="es-ES"/>
        </w:rPr>
      </w:pPr>
      <w:r w:rsidRPr="00F243B8">
        <w:rPr>
          <w:rFonts w:ascii="Arial" w:hAnsi="Arial"/>
          <w:b/>
          <w:sz w:val="20"/>
          <w:szCs w:val="20"/>
          <w:lang w:val="es-ES" w:eastAsia="es-ES"/>
        </w:rPr>
        <w:t>XIV. -</w:t>
      </w:r>
      <w:r w:rsidRPr="00F243B8">
        <w:rPr>
          <w:rFonts w:ascii="Arial" w:hAnsi="Arial"/>
          <w:sz w:val="20"/>
          <w:szCs w:val="20"/>
          <w:lang w:val="es-ES" w:eastAsia="es-ES"/>
        </w:rPr>
        <w:t xml:space="preserve"> Por revisión y validación de planos de división, unión, régimen de condominio, de mejora, cambio de nomenclatura, rectificación de medidas, de urbanización o de factibilidad de división, por cada plano, que no sea elaborado por la dirección de Catastro.</w:t>
      </w:r>
    </w:p>
    <w:p w14:paraId="2DB1C244"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$50.00</w:t>
      </w:r>
    </w:p>
    <w:p w14:paraId="1776703D" w14:textId="77777777" w:rsidR="00F243B8" w:rsidRPr="00F243B8" w:rsidRDefault="00F243B8" w:rsidP="00F243B8">
      <w:pPr>
        <w:spacing w:after="0" w:line="360" w:lineRule="auto"/>
        <w:jc w:val="both"/>
        <w:rPr>
          <w:rFonts w:ascii="Arial" w:hAnsi="Arial"/>
          <w:sz w:val="20"/>
          <w:szCs w:val="20"/>
          <w:lang w:val="es-ES" w:eastAsia="es-ES"/>
        </w:rPr>
      </w:pPr>
      <w:r w:rsidRPr="00F243B8">
        <w:rPr>
          <w:rFonts w:ascii="Arial" w:hAnsi="Arial"/>
          <w:b/>
          <w:sz w:val="20"/>
          <w:szCs w:val="20"/>
          <w:lang w:val="es-ES" w:eastAsia="es-ES"/>
        </w:rPr>
        <w:t>XV</w:t>
      </w:r>
      <w:r w:rsidRPr="00F243B8">
        <w:rPr>
          <w:rFonts w:ascii="Arial" w:hAnsi="Arial"/>
          <w:sz w:val="20"/>
          <w:szCs w:val="20"/>
          <w:lang w:val="es-ES" w:eastAsia="es-ES"/>
        </w:rPr>
        <w:t>. -  DERECHO POR MEJORA DE PREDIOS (RÚSTICOS Y URBANOS)</w:t>
      </w:r>
    </w:p>
    <w:p w14:paraId="35BC9D37" w14:textId="77777777" w:rsidR="00F243B8" w:rsidRPr="00F243B8" w:rsidRDefault="00F243B8" w:rsidP="00F243B8">
      <w:pPr>
        <w:spacing w:after="0" w:line="360" w:lineRule="auto"/>
        <w:jc w:val="both"/>
        <w:rPr>
          <w:rFonts w:ascii="Arial" w:hAnsi="Arial"/>
          <w:sz w:val="20"/>
          <w:szCs w:val="20"/>
          <w:lang w:val="es-ES" w:eastAsia="es-ES"/>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8"/>
        <w:gridCol w:w="877"/>
        <w:gridCol w:w="996"/>
      </w:tblGrid>
      <w:tr w:rsidR="00F243B8" w:rsidRPr="00F243B8" w14:paraId="5CA3EA0B" w14:textId="77777777" w:rsidTr="00F91E61">
        <w:tc>
          <w:tcPr>
            <w:tcW w:w="3973" w:type="pct"/>
          </w:tcPr>
          <w:p w14:paraId="1FE824A5" w14:textId="77777777" w:rsidR="00F243B8" w:rsidRPr="00F243B8" w:rsidRDefault="00F243B8" w:rsidP="00F243B8">
            <w:pPr>
              <w:spacing w:after="0" w:line="360" w:lineRule="auto"/>
              <w:rPr>
                <w:rFonts w:ascii="Arial" w:hAnsi="Arial"/>
                <w:sz w:val="20"/>
                <w:szCs w:val="20"/>
                <w:lang w:val="es-ES" w:eastAsia="es-ES"/>
              </w:rPr>
            </w:pPr>
            <w:r w:rsidRPr="00F243B8">
              <w:rPr>
                <w:rFonts w:ascii="Arial" w:hAnsi="Arial"/>
                <w:sz w:val="20"/>
                <w:szCs w:val="20"/>
              </w:rPr>
              <w:t>Por Cédula</w:t>
            </w:r>
          </w:p>
        </w:tc>
        <w:tc>
          <w:tcPr>
            <w:tcW w:w="481" w:type="pct"/>
          </w:tcPr>
          <w:p w14:paraId="27D2835E"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546" w:type="pct"/>
          </w:tcPr>
          <w:p w14:paraId="5206742E" w14:textId="77777777" w:rsidR="00F243B8" w:rsidRPr="00F243B8" w:rsidRDefault="00F243B8" w:rsidP="00F243B8">
            <w:pPr>
              <w:spacing w:after="0" w:line="360" w:lineRule="auto"/>
              <w:jc w:val="right"/>
              <w:rPr>
                <w:rFonts w:ascii="Arial" w:hAnsi="Arial"/>
                <w:bCs/>
                <w:sz w:val="20"/>
                <w:szCs w:val="20"/>
                <w:lang w:val="es-ES" w:eastAsia="es-ES"/>
              </w:rPr>
            </w:pPr>
            <w:r w:rsidRPr="00F243B8">
              <w:rPr>
                <w:rFonts w:ascii="Arial" w:hAnsi="Arial"/>
                <w:bCs/>
                <w:sz w:val="20"/>
                <w:szCs w:val="20"/>
                <w:lang w:val="es-ES" w:eastAsia="es-ES"/>
              </w:rPr>
              <w:t>100.00</w:t>
            </w:r>
          </w:p>
        </w:tc>
      </w:tr>
      <w:tr w:rsidR="00F243B8" w:rsidRPr="00F243B8" w14:paraId="193B1FB7" w14:textId="77777777" w:rsidTr="00F91E61">
        <w:tc>
          <w:tcPr>
            <w:tcW w:w="3973" w:type="pct"/>
          </w:tcPr>
          <w:p w14:paraId="17567FF7" w14:textId="77777777" w:rsidR="00F243B8" w:rsidRPr="00F243B8" w:rsidRDefault="00F243B8" w:rsidP="00F243B8">
            <w:pPr>
              <w:spacing w:after="0" w:line="360" w:lineRule="auto"/>
              <w:rPr>
                <w:rFonts w:ascii="Arial" w:hAnsi="Arial"/>
                <w:sz w:val="20"/>
                <w:szCs w:val="20"/>
              </w:rPr>
            </w:pPr>
            <w:r w:rsidRPr="00F243B8">
              <w:rPr>
                <w:rFonts w:ascii="Arial" w:hAnsi="Arial"/>
                <w:sz w:val="20"/>
                <w:szCs w:val="20"/>
              </w:rPr>
              <w:t xml:space="preserve">De un valor de </w:t>
            </w:r>
            <w:r w:rsidRPr="00F243B8">
              <w:rPr>
                <w:rFonts w:ascii="Arial" w:eastAsiaTheme="majorEastAsia" w:hAnsi="Arial" w:cstheme="majorBidi"/>
                <w:color w:val="2E74B5" w:themeColor="accent1" w:themeShade="BF"/>
                <w:sz w:val="26"/>
                <w:szCs w:val="26"/>
                <w:lang w:val="en-US"/>
              </w:rPr>
              <w:t>$1.00 a $4,000.00</w:t>
            </w:r>
          </w:p>
        </w:tc>
        <w:tc>
          <w:tcPr>
            <w:tcW w:w="481" w:type="pct"/>
          </w:tcPr>
          <w:p w14:paraId="6C77E3A5"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546" w:type="pct"/>
          </w:tcPr>
          <w:p w14:paraId="4E6524A1" w14:textId="77777777" w:rsidR="00F243B8" w:rsidRPr="00F243B8" w:rsidRDefault="00F243B8" w:rsidP="00F243B8">
            <w:pPr>
              <w:spacing w:after="0" w:line="360" w:lineRule="auto"/>
              <w:jc w:val="right"/>
              <w:rPr>
                <w:rFonts w:ascii="Arial" w:hAnsi="Arial"/>
                <w:bCs/>
                <w:sz w:val="20"/>
                <w:szCs w:val="20"/>
                <w:lang w:val="es-ES" w:eastAsia="es-ES"/>
              </w:rPr>
            </w:pPr>
            <w:r w:rsidRPr="00F243B8">
              <w:rPr>
                <w:rFonts w:ascii="Arial" w:hAnsi="Arial"/>
                <w:bCs/>
                <w:sz w:val="20"/>
                <w:szCs w:val="20"/>
                <w:lang w:val="es-ES" w:eastAsia="es-ES"/>
              </w:rPr>
              <w:t>116.00</w:t>
            </w:r>
          </w:p>
        </w:tc>
      </w:tr>
      <w:tr w:rsidR="00F243B8" w:rsidRPr="00F243B8" w14:paraId="5291FAE2" w14:textId="77777777" w:rsidTr="00F91E61">
        <w:tc>
          <w:tcPr>
            <w:tcW w:w="3973" w:type="pct"/>
          </w:tcPr>
          <w:p w14:paraId="0C3C6030" w14:textId="77777777" w:rsidR="00F243B8" w:rsidRPr="00F243B8" w:rsidRDefault="00F243B8" w:rsidP="00F243B8">
            <w:pPr>
              <w:spacing w:after="0" w:line="360" w:lineRule="auto"/>
              <w:rPr>
                <w:rFonts w:ascii="Arial" w:hAnsi="Arial"/>
                <w:sz w:val="20"/>
                <w:szCs w:val="20"/>
              </w:rPr>
            </w:pPr>
            <w:r w:rsidRPr="00F243B8">
              <w:rPr>
                <w:rFonts w:ascii="Arial" w:hAnsi="Arial"/>
                <w:iCs/>
                <w:sz w:val="20"/>
                <w:szCs w:val="20"/>
              </w:rPr>
              <w:t xml:space="preserve">De un valor de $4,001.00 a $10,000.00 </w:t>
            </w:r>
            <w:r w:rsidRPr="00F243B8">
              <w:rPr>
                <w:rFonts w:ascii="Arial" w:hAnsi="Arial"/>
                <w:iCs/>
                <w:sz w:val="20"/>
                <w:szCs w:val="20"/>
              </w:rPr>
              <w:tab/>
            </w:r>
          </w:p>
        </w:tc>
        <w:tc>
          <w:tcPr>
            <w:tcW w:w="481" w:type="pct"/>
          </w:tcPr>
          <w:p w14:paraId="0342C777"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546" w:type="pct"/>
          </w:tcPr>
          <w:p w14:paraId="33EAD249" w14:textId="77777777" w:rsidR="00F243B8" w:rsidRPr="00F243B8" w:rsidRDefault="00F243B8" w:rsidP="00F243B8">
            <w:pPr>
              <w:spacing w:after="0" w:line="360" w:lineRule="auto"/>
              <w:jc w:val="right"/>
              <w:rPr>
                <w:rFonts w:ascii="Arial" w:hAnsi="Arial"/>
                <w:bCs/>
                <w:sz w:val="20"/>
                <w:szCs w:val="20"/>
                <w:lang w:val="es-ES" w:eastAsia="es-ES"/>
              </w:rPr>
            </w:pPr>
            <w:r w:rsidRPr="00F243B8">
              <w:rPr>
                <w:rFonts w:ascii="Arial" w:hAnsi="Arial"/>
                <w:iCs/>
                <w:sz w:val="20"/>
                <w:szCs w:val="20"/>
              </w:rPr>
              <w:t>372.00</w:t>
            </w:r>
          </w:p>
        </w:tc>
      </w:tr>
      <w:tr w:rsidR="00F243B8" w:rsidRPr="00F243B8" w14:paraId="502E1699" w14:textId="77777777" w:rsidTr="00F91E61">
        <w:tc>
          <w:tcPr>
            <w:tcW w:w="3973" w:type="pct"/>
          </w:tcPr>
          <w:p w14:paraId="4552A211" w14:textId="77777777" w:rsidR="00F243B8" w:rsidRPr="00F243B8" w:rsidRDefault="00F243B8" w:rsidP="00F243B8">
            <w:pPr>
              <w:spacing w:after="0" w:line="360" w:lineRule="auto"/>
              <w:rPr>
                <w:rFonts w:ascii="Arial" w:hAnsi="Arial"/>
                <w:sz w:val="20"/>
                <w:szCs w:val="20"/>
              </w:rPr>
            </w:pPr>
            <w:r w:rsidRPr="00F243B8">
              <w:rPr>
                <w:rFonts w:ascii="Arial" w:hAnsi="Arial"/>
                <w:iCs/>
                <w:sz w:val="20"/>
                <w:szCs w:val="20"/>
              </w:rPr>
              <w:lastRenderedPageBreak/>
              <w:t>De un valor de $10,001.00 a $75,000.00</w:t>
            </w:r>
          </w:p>
        </w:tc>
        <w:tc>
          <w:tcPr>
            <w:tcW w:w="481" w:type="pct"/>
          </w:tcPr>
          <w:p w14:paraId="0E204A95"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546" w:type="pct"/>
          </w:tcPr>
          <w:p w14:paraId="07D9F8E5" w14:textId="77777777" w:rsidR="00F243B8" w:rsidRPr="00F243B8" w:rsidRDefault="00F243B8" w:rsidP="00F243B8">
            <w:pPr>
              <w:spacing w:after="0" w:line="360" w:lineRule="auto"/>
              <w:jc w:val="both"/>
              <w:rPr>
                <w:rFonts w:ascii="Arial" w:hAnsi="Arial"/>
                <w:bCs/>
                <w:sz w:val="20"/>
                <w:szCs w:val="20"/>
                <w:lang w:val="es-ES" w:eastAsia="es-ES"/>
              </w:rPr>
            </w:pPr>
            <w:r w:rsidRPr="00F243B8">
              <w:rPr>
                <w:rFonts w:ascii="Arial" w:hAnsi="Arial"/>
                <w:iCs/>
                <w:sz w:val="20"/>
                <w:szCs w:val="20"/>
              </w:rPr>
              <w:t>923.00</w:t>
            </w:r>
          </w:p>
        </w:tc>
      </w:tr>
      <w:tr w:rsidR="00F243B8" w:rsidRPr="00F243B8" w14:paraId="7D7E5E69" w14:textId="77777777" w:rsidTr="00F91E61">
        <w:tc>
          <w:tcPr>
            <w:tcW w:w="3973" w:type="pct"/>
          </w:tcPr>
          <w:p w14:paraId="1325C845" w14:textId="77777777" w:rsidR="00F243B8" w:rsidRPr="00F243B8" w:rsidRDefault="00F243B8" w:rsidP="00F243B8">
            <w:pPr>
              <w:spacing w:after="0" w:line="360" w:lineRule="auto"/>
              <w:rPr>
                <w:rFonts w:ascii="Arial" w:hAnsi="Arial"/>
                <w:iCs/>
                <w:sz w:val="20"/>
                <w:szCs w:val="20"/>
              </w:rPr>
            </w:pPr>
            <w:r w:rsidRPr="00F243B8">
              <w:rPr>
                <w:rFonts w:ascii="Arial" w:hAnsi="Arial"/>
                <w:iCs/>
                <w:sz w:val="20"/>
                <w:szCs w:val="20"/>
              </w:rPr>
              <w:t>De un valor de $75,001.00 a $200,000.00</w:t>
            </w:r>
          </w:p>
        </w:tc>
        <w:tc>
          <w:tcPr>
            <w:tcW w:w="481" w:type="pct"/>
          </w:tcPr>
          <w:p w14:paraId="2B80CCFE"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546" w:type="pct"/>
          </w:tcPr>
          <w:p w14:paraId="07450285" w14:textId="77777777" w:rsidR="00F243B8" w:rsidRPr="00F243B8" w:rsidRDefault="00F243B8" w:rsidP="00F243B8">
            <w:pPr>
              <w:spacing w:after="0" w:line="360" w:lineRule="auto"/>
              <w:jc w:val="both"/>
              <w:rPr>
                <w:rFonts w:ascii="Arial" w:hAnsi="Arial"/>
                <w:iCs/>
                <w:sz w:val="20"/>
                <w:szCs w:val="20"/>
              </w:rPr>
            </w:pPr>
            <w:r w:rsidRPr="00F243B8">
              <w:rPr>
                <w:rFonts w:ascii="Arial" w:hAnsi="Arial"/>
                <w:iCs/>
                <w:sz w:val="20"/>
                <w:szCs w:val="20"/>
              </w:rPr>
              <w:t>1,310.00</w:t>
            </w:r>
          </w:p>
        </w:tc>
      </w:tr>
      <w:tr w:rsidR="00F243B8" w:rsidRPr="00F243B8" w14:paraId="2892A81B" w14:textId="77777777" w:rsidTr="00F91E61">
        <w:tc>
          <w:tcPr>
            <w:tcW w:w="3973" w:type="pct"/>
          </w:tcPr>
          <w:p w14:paraId="73F8E7E4" w14:textId="77777777" w:rsidR="00F243B8" w:rsidRPr="00F243B8" w:rsidRDefault="00F243B8" w:rsidP="00F243B8">
            <w:pPr>
              <w:spacing w:after="0" w:line="360" w:lineRule="auto"/>
              <w:rPr>
                <w:rFonts w:ascii="Arial" w:hAnsi="Arial"/>
                <w:iCs/>
                <w:sz w:val="20"/>
                <w:szCs w:val="20"/>
              </w:rPr>
            </w:pPr>
            <w:r w:rsidRPr="00F243B8">
              <w:rPr>
                <w:rFonts w:ascii="Arial" w:hAnsi="Arial"/>
                <w:iCs/>
                <w:sz w:val="20"/>
                <w:szCs w:val="20"/>
              </w:rPr>
              <w:t>De un valor de $200,001.00 a $500,000</w:t>
            </w:r>
          </w:p>
        </w:tc>
        <w:tc>
          <w:tcPr>
            <w:tcW w:w="481" w:type="pct"/>
          </w:tcPr>
          <w:p w14:paraId="2EE4F883"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546" w:type="pct"/>
          </w:tcPr>
          <w:p w14:paraId="211E759C" w14:textId="77777777" w:rsidR="00F243B8" w:rsidRPr="00F243B8" w:rsidRDefault="00F243B8" w:rsidP="00F243B8">
            <w:pPr>
              <w:spacing w:after="0" w:line="360" w:lineRule="auto"/>
              <w:jc w:val="both"/>
              <w:rPr>
                <w:rFonts w:ascii="Arial" w:hAnsi="Arial"/>
                <w:iCs/>
                <w:sz w:val="20"/>
                <w:szCs w:val="20"/>
              </w:rPr>
            </w:pPr>
            <w:r w:rsidRPr="00F243B8">
              <w:rPr>
                <w:rFonts w:ascii="Arial" w:hAnsi="Arial"/>
                <w:iCs/>
                <w:sz w:val="20"/>
                <w:szCs w:val="20"/>
              </w:rPr>
              <w:t>1,968.00</w:t>
            </w:r>
          </w:p>
        </w:tc>
      </w:tr>
      <w:tr w:rsidR="00F243B8" w:rsidRPr="00F243B8" w14:paraId="0EB73515" w14:textId="77777777" w:rsidTr="00F91E61">
        <w:tc>
          <w:tcPr>
            <w:tcW w:w="3973" w:type="pct"/>
          </w:tcPr>
          <w:p w14:paraId="1D47E3C2" w14:textId="77777777" w:rsidR="00F243B8" w:rsidRPr="00F243B8" w:rsidRDefault="00F243B8" w:rsidP="00F243B8">
            <w:pPr>
              <w:spacing w:after="0" w:line="360" w:lineRule="auto"/>
              <w:rPr>
                <w:rFonts w:ascii="Arial" w:hAnsi="Arial"/>
                <w:iCs/>
                <w:sz w:val="20"/>
                <w:szCs w:val="20"/>
              </w:rPr>
            </w:pPr>
            <w:r w:rsidRPr="00F243B8">
              <w:rPr>
                <w:rFonts w:ascii="Arial" w:hAnsi="Arial"/>
                <w:iCs/>
                <w:sz w:val="20"/>
                <w:szCs w:val="20"/>
              </w:rPr>
              <w:t>De un valor de $500,001 a $1,000,000</w:t>
            </w:r>
          </w:p>
        </w:tc>
        <w:tc>
          <w:tcPr>
            <w:tcW w:w="481" w:type="pct"/>
          </w:tcPr>
          <w:p w14:paraId="69F95C0C" w14:textId="77777777" w:rsidR="00F243B8" w:rsidRPr="00F243B8" w:rsidRDefault="00F243B8" w:rsidP="00F243B8">
            <w:pPr>
              <w:spacing w:after="0" w:line="360" w:lineRule="auto"/>
              <w:jc w:val="right"/>
              <w:rPr>
                <w:rFonts w:ascii="Arial" w:hAnsi="Arial"/>
                <w:sz w:val="20"/>
                <w:szCs w:val="20"/>
                <w:lang w:val="es-ES" w:eastAsia="es-ES"/>
              </w:rPr>
            </w:pPr>
            <w:r w:rsidRPr="00F243B8">
              <w:rPr>
                <w:rFonts w:ascii="Arial" w:hAnsi="Arial"/>
                <w:sz w:val="20"/>
                <w:szCs w:val="20"/>
                <w:lang w:val="es-ES" w:eastAsia="es-ES"/>
              </w:rPr>
              <w:t>$</w:t>
            </w:r>
          </w:p>
        </w:tc>
        <w:tc>
          <w:tcPr>
            <w:tcW w:w="546" w:type="pct"/>
          </w:tcPr>
          <w:p w14:paraId="1E4D18A5" w14:textId="77777777" w:rsidR="00F243B8" w:rsidRPr="00F243B8" w:rsidRDefault="00F243B8" w:rsidP="00F243B8">
            <w:pPr>
              <w:spacing w:after="0" w:line="360" w:lineRule="auto"/>
              <w:jc w:val="both"/>
              <w:rPr>
                <w:rFonts w:ascii="Arial" w:hAnsi="Arial"/>
                <w:iCs/>
                <w:sz w:val="20"/>
                <w:szCs w:val="20"/>
              </w:rPr>
            </w:pPr>
            <w:r w:rsidRPr="00F243B8">
              <w:rPr>
                <w:rFonts w:ascii="Arial" w:hAnsi="Arial"/>
                <w:iCs/>
                <w:sz w:val="20"/>
                <w:szCs w:val="20"/>
              </w:rPr>
              <w:t>2,450.00</w:t>
            </w:r>
          </w:p>
        </w:tc>
      </w:tr>
      <w:tr w:rsidR="00F243B8" w:rsidRPr="00F243B8" w14:paraId="2817BC2D" w14:textId="77777777" w:rsidTr="00F91E61">
        <w:tc>
          <w:tcPr>
            <w:tcW w:w="3973" w:type="pct"/>
          </w:tcPr>
          <w:p w14:paraId="257C1084" w14:textId="77777777" w:rsidR="00F243B8" w:rsidRPr="00F243B8" w:rsidRDefault="00F243B8" w:rsidP="00F243B8">
            <w:pPr>
              <w:spacing w:after="0" w:line="360" w:lineRule="auto"/>
              <w:rPr>
                <w:rFonts w:ascii="Arial" w:hAnsi="Arial"/>
                <w:iCs/>
                <w:sz w:val="20"/>
                <w:szCs w:val="20"/>
              </w:rPr>
            </w:pPr>
            <w:r w:rsidRPr="00F243B8">
              <w:rPr>
                <w:rFonts w:ascii="Arial" w:hAnsi="Arial"/>
                <w:iCs/>
                <w:sz w:val="20"/>
                <w:szCs w:val="20"/>
              </w:rPr>
              <w:t>De un valor de $1,000,001 en adelante</w:t>
            </w:r>
          </w:p>
        </w:tc>
        <w:tc>
          <w:tcPr>
            <w:tcW w:w="481" w:type="pct"/>
          </w:tcPr>
          <w:p w14:paraId="23926009" w14:textId="77777777" w:rsidR="00F243B8" w:rsidRPr="00F243B8" w:rsidRDefault="00F243B8" w:rsidP="00F243B8">
            <w:pPr>
              <w:spacing w:after="0" w:line="360" w:lineRule="auto"/>
              <w:jc w:val="right"/>
              <w:rPr>
                <w:rFonts w:ascii="Arial" w:hAnsi="Arial"/>
                <w:sz w:val="20"/>
                <w:szCs w:val="20"/>
                <w:lang w:val="es-ES" w:eastAsia="es-ES"/>
              </w:rPr>
            </w:pPr>
          </w:p>
        </w:tc>
        <w:tc>
          <w:tcPr>
            <w:tcW w:w="546" w:type="pct"/>
          </w:tcPr>
          <w:p w14:paraId="417B0912" w14:textId="77777777" w:rsidR="00F243B8" w:rsidRPr="00F243B8" w:rsidRDefault="00F243B8" w:rsidP="00F243B8">
            <w:pPr>
              <w:spacing w:after="0" w:line="360" w:lineRule="auto"/>
              <w:jc w:val="both"/>
              <w:rPr>
                <w:rFonts w:ascii="Arial" w:hAnsi="Arial"/>
                <w:iCs/>
                <w:sz w:val="20"/>
                <w:szCs w:val="20"/>
              </w:rPr>
            </w:pPr>
            <w:r w:rsidRPr="00F243B8">
              <w:rPr>
                <w:rFonts w:ascii="Arial" w:hAnsi="Arial"/>
                <w:iCs/>
                <w:sz w:val="20"/>
                <w:szCs w:val="20"/>
              </w:rPr>
              <w:t>002 por peso</w:t>
            </w:r>
          </w:p>
        </w:tc>
      </w:tr>
    </w:tbl>
    <w:p w14:paraId="319ACC83" w14:textId="77777777" w:rsidR="00F243B8" w:rsidRPr="00F243B8" w:rsidRDefault="00F243B8" w:rsidP="00F243B8">
      <w:pPr>
        <w:widowControl w:val="0"/>
        <w:autoSpaceDE w:val="0"/>
        <w:autoSpaceDN w:val="0"/>
        <w:adjustRightInd w:val="0"/>
        <w:spacing w:after="0" w:line="360" w:lineRule="auto"/>
        <w:jc w:val="both"/>
        <w:rPr>
          <w:rFonts w:ascii="Arial" w:eastAsia="Times New Roman" w:hAnsi="Arial"/>
          <w:b/>
          <w:sz w:val="20"/>
          <w:szCs w:val="20"/>
          <w:lang w:eastAsia="es-MX"/>
        </w:rPr>
      </w:pPr>
    </w:p>
    <w:p w14:paraId="1AA47FFB" w14:textId="77777777" w:rsidR="00F243B8" w:rsidRPr="00F243B8" w:rsidRDefault="00F243B8" w:rsidP="00F243B8">
      <w:pPr>
        <w:widowControl w:val="0"/>
        <w:autoSpaceDE w:val="0"/>
        <w:autoSpaceDN w:val="0"/>
        <w:adjustRightInd w:val="0"/>
        <w:spacing w:after="0" w:line="360" w:lineRule="auto"/>
        <w:jc w:val="both"/>
        <w:rPr>
          <w:rFonts w:ascii="Arial" w:eastAsia="Times New Roman" w:hAnsi="Arial"/>
          <w:sz w:val="20"/>
          <w:szCs w:val="20"/>
          <w:lang w:eastAsia="es-MX"/>
        </w:rPr>
      </w:pPr>
      <w:r w:rsidRPr="00F243B8">
        <w:rPr>
          <w:rFonts w:ascii="Arial" w:eastAsia="Times New Roman" w:hAnsi="Arial"/>
          <w:b/>
          <w:sz w:val="20"/>
          <w:szCs w:val="20"/>
          <w:lang w:eastAsia="es-MX"/>
        </w:rPr>
        <w:t xml:space="preserve">Artículo 26.- </w:t>
      </w:r>
      <w:r w:rsidRPr="00F243B8">
        <w:rPr>
          <w:rFonts w:ascii="Arial" w:eastAsia="Times New Roman" w:hAnsi="Arial"/>
          <w:sz w:val="20"/>
          <w:szCs w:val="20"/>
          <w:lang w:eastAsia="es-MX"/>
        </w:rPr>
        <w:t>Los fraccionamientos causarán derechos de deslindes, excepción hecha de lo dispuesto en el artículo anterior, de conformidad con lo siguiente:</w:t>
      </w:r>
    </w:p>
    <w:p w14:paraId="33CE711D" w14:textId="77777777" w:rsidR="00F243B8" w:rsidRPr="00F243B8" w:rsidRDefault="00F243B8" w:rsidP="00F243B8">
      <w:pPr>
        <w:widowControl w:val="0"/>
        <w:autoSpaceDE w:val="0"/>
        <w:autoSpaceDN w:val="0"/>
        <w:adjustRightInd w:val="0"/>
        <w:spacing w:after="0" w:line="360" w:lineRule="auto"/>
        <w:jc w:val="both"/>
        <w:rPr>
          <w:rFonts w:ascii="Arial" w:eastAsia="Times New Roman" w:hAnsi="Arial"/>
          <w:sz w:val="20"/>
          <w:szCs w:val="20"/>
          <w:lang w:eastAsia="es-MX"/>
        </w:rPr>
      </w:pPr>
    </w:p>
    <w:p w14:paraId="11D63077" w14:textId="77777777" w:rsidR="00F243B8" w:rsidRPr="00F243B8" w:rsidRDefault="00F243B8" w:rsidP="00F243B8">
      <w:pPr>
        <w:widowControl w:val="0"/>
        <w:tabs>
          <w:tab w:val="left" w:pos="1469"/>
          <w:tab w:val="left" w:pos="5900"/>
        </w:tabs>
        <w:autoSpaceDE w:val="0"/>
        <w:autoSpaceDN w:val="0"/>
        <w:adjustRightInd w:val="0"/>
        <w:spacing w:after="0" w:line="360" w:lineRule="auto"/>
        <w:jc w:val="both"/>
        <w:rPr>
          <w:rFonts w:ascii="Arial" w:eastAsia="Times New Roman" w:hAnsi="Arial"/>
          <w:sz w:val="20"/>
          <w:szCs w:val="20"/>
          <w:lang w:eastAsia="es-MX"/>
        </w:rPr>
      </w:pPr>
      <w:r w:rsidRPr="00F243B8">
        <w:rPr>
          <w:rFonts w:ascii="Arial" w:eastAsia="Times New Roman" w:hAnsi="Arial"/>
          <w:b/>
          <w:sz w:val="20"/>
          <w:szCs w:val="20"/>
          <w:lang w:eastAsia="es-MX"/>
        </w:rPr>
        <w:t xml:space="preserve">I.- </w:t>
      </w:r>
      <w:r w:rsidRPr="00F243B8">
        <w:rPr>
          <w:rFonts w:ascii="Arial" w:eastAsia="Times New Roman" w:hAnsi="Arial"/>
          <w:sz w:val="20"/>
          <w:szCs w:val="20"/>
          <w:lang w:eastAsia="es-MX"/>
        </w:rPr>
        <w:t>Hasta</w:t>
      </w:r>
      <w:r w:rsidRPr="00F243B8">
        <w:rPr>
          <w:rFonts w:ascii="Arial" w:eastAsia="Times New Roman" w:hAnsi="Arial"/>
          <w:sz w:val="20"/>
          <w:szCs w:val="20"/>
          <w:lang w:eastAsia="es-MX"/>
        </w:rPr>
        <w:tab/>
        <w:t>160,000 m2</w:t>
      </w:r>
      <w:r w:rsidRPr="00F243B8">
        <w:rPr>
          <w:rFonts w:ascii="Arial" w:eastAsia="Times New Roman" w:hAnsi="Arial"/>
          <w:sz w:val="20"/>
          <w:szCs w:val="20"/>
          <w:lang w:eastAsia="es-MX"/>
        </w:rPr>
        <w:tab/>
        <w:t>$ 0.056 por m2</w:t>
      </w:r>
    </w:p>
    <w:p w14:paraId="610E1148" w14:textId="77777777" w:rsidR="00F243B8" w:rsidRPr="00F243B8" w:rsidRDefault="00F243B8" w:rsidP="00F243B8">
      <w:pPr>
        <w:widowControl w:val="0"/>
        <w:tabs>
          <w:tab w:val="left" w:pos="2947"/>
          <w:tab w:val="left" w:pos="5920"/>
        </w:tabs>
        <w:autoSpaceDE w:val="0"/>
        <w:autoSpaceDN w:val="0"/>
        <w:adjustRightInd w:val="0"/>
        <w:spacing w:after="0" w:line="360" w:lineRule="auto"/>
        <w:jc w:val="both"/>
        <w:rPr>
          <w:rFonts w:ascii="Arial" w:eastAsia="Times New Roman" w:hAnsi="Arial"/>
          <w:sz w:val="20"/>
          <w:szCs w:val="20"/>
          <w:lang w:eastAsia="es-MX"/>
        </w:rPr>
      </w:pPr>
      <w:r w:rsidRPr="00F243B8">
        <w:rPr>
          <w:rFonts w:ascii="Arial" w:eastAsia="Times New Roman" w:hAnsi="Arial"/>
          <w:b/>
          <w:sz w:val="20"/>
          <w:szCs w:val="20"/>
          <w:lang w:eastAsia="es-MX"/>
        </w:rPr>
        <w:t xml:space="preserve">II.- </w:t>
      </w:r>
      <w:r w:rsidRPr="00F243B8">
        <w:rPr>
          <w:rFonts w:ascii="Arial" w:eastAsia="Times New Roman" w:hAnsi="Arial"/>
          <w:sz w:val="20"/>
          <w:szCs w:val="20"/>
          <w:lang w:eastAsia="es-MX"/>
        </w:rPr>
        <w:t>Más de 160,000 m2 Por metros excedentes</w:t>
      </w:r>
      <w:r w:rsidRPr="00F243B8">
        <w:rPr>
          <w:rFonts w:ascii="Arial" w:eastAsia="Times New Roman" w:hAnsi="Arial"/>
          <w:sz w:val="20"/>
          <w:szCs w:val="20"/>
          <w:lang w:eastAsia="es-MX"/>
        </w:rPr>
        <w:tab/>
        <w:t>$ 0.025 por m2</w:t>
      </w:r>
    </w:p>
    <w:p w14:paraId="73B9DF01" w14:textId="77777777" w:rsidR="00F243B8" w:rsidRPr="00F243B8" w:rsidRDefault="00F243B8" w:rsidP="00F243B8">
      <w:pPr>
        <w:widowControl w:val="0"/>
        <w:autoSpaceDE w:val="0"/>
        <w:autoSpaceDN w:val="0"/>
        <w:adjustRightInd w:val="0"/>
        <w:spacing w:after="0" w:line="360" w:lineRule="auto"/>
        <w:rPr>
          <w:rFonts w:ascii="Arial" w:eastAsia="Times New Roman" w:hAnsi="Arial"/>
          <w:sz w:val="20"/>
          <w:szCs w:val="20"/>
          <w:lang w:eastAsia="es-MX"/>
        </w:rPr>
      </w:pPr>
    </w:p>
    <w:p w14:paraId="3CAD2020" w14:textId="77777777" w:rsidR="00F243B8" w:rsidRPr="00F243B8" w:rsidRDefault="00F243B8" w:rsidP="00F243B8">
      <w:pPr>
        <w:widowControl w:val="0"/>
        <w:autoSpaceDE w:val="0"/>
        <w:autoSpaceDN w:val="0"/>
        <w:adjustRightInd w:val="0"/>
        <w:spacing w:after="0" w:line="360" w:lineRule="auto"/>
        <w:jc w:val="both"/>
        <w:rPr>
          <w:rFonts w:ascii="Arial" w:eastAsia="Times New Roman" w:hAnsi="Arial"/>
          <w:sz w:val="20"/>
          <w:szCs w:val="20"/>
          <w:lang w:eastAsia="es-MX"/>
        </w:rPr>
      </w:pPr>
      <w:r w:rsidRPr="00F243B8">
        <w:rPr>
          <w:rFonts w:ascii="Arial" w:eastAsia="Times New Roman" w:hAnsi="Arial"/>
          <w:sz w:val="20"/>
          <w:szCs w:val="20"/>
          <w:lang w:eastAsia="es-MX"/>
        </w:rPr>
        <w:t>Quedan exentas del pago de los derechos que establecen esta sección, las instituciones públicas.</w:t>
      </w:r>
    </w:p>
    <w:p w14:paraId="58B641B7" w14:textId="77777777" w:rsidR="00F243B8" w:rsidRPr="00F243B8" w:rsidRDefault="00F243B8" w:rsidP="00F243B8">
      <w:pPr>
        <w:spacing w:after="0" w:line="360" w:lineRule="auto"/>
        <w:jc w:val="both"/>
        <w:rPr>
          <w:rFonts w:ascii="Arial" w:hAnsi="Arial"/>
          <w:b/>
          <w:sz w:val="20"/>
          <w:szCs w:val="20"/>
        </w:rPr>
      </w:pPr>
    </w:p>
    <w:p w14:paraId="6303FE5E"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CAPÍTULO IV</w:t>
      </w:r>
    </w:p>
    <w:p w14:paraId="2B4243C7"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Derechos por Servicios de vigilancia</w:t>
      </w:r>
    </w:p>
    <w:p w14:paraId="282EE4CA" w14:textId="77777777" w:rsidR="00F243B8" w:rsidRPr="00F243B8" w:rsidRDefault="00F243B8" w:rsidP="00F243B8">
      <w:pPr>
        <w:spacing w:after="0" w:line="360" w:lineRule="auto"/>
        <w:rPr>
          <w:rFonts w:ascii="Arial" w:hAnsi="Arial"/>
          <w:sz w:val="20"/>
          <w:szCs w:val="20"/>
        </w:rPr>
      </w:pPr>
    </w:p>
    <w:p w14:paraId="2A0BD567" w14:textId="77777777" w:rsidR="00F243B8" w:rsidRPr="00F243B8" w:rsidRDefault="00F243B8" w:rsidP="00F243B8">
      <w:pPr>
        <w:spacing w:after="0" w:line="360" w:lineRule="auto"/>
        <w:rPr>
          <w:rFonts w:ascii="Arial" w:hAnsi="Arial"/>
          <w:sz w:val="20"/>
          <w:szCs w:val="20"/>
        </w:rPr>
      </w:pPr>
      <w:r w:rsidRPr="00F243B8">
        <w:rPr>
          <w:rFonts w:ascii="Arial" w:hAnsi="Arial"/>
          <w:b/>
          <w:sz w:val="20"/>
          <w:szCs w:val="20"/>
        </w:rPr>
        <w:t xml:space="preserve">Artículo 27.- </w:t>
      </w:r>
      <w:r w:rsidRPr="00F243B8">
        <w:rPr>
          <w:rFonts w:ascii="Arial" w:hAnsi="Arial"/>
          <w:sz w:val="20"/>
          <w:szCs w:val="20"/>
        </w:rPr>
        <w:t>Por los servicios de vigilancia que preste el ayuntamiento, se pagará por cada elemento una cuota de acuerdo a la siguiente tarifa:</w:t>
      </w:r>
    </w:p>
    <w:tbl>
      <w:tblPr>
        <w:tblStyle w:val="Tablaconcuadrcula"/>
        <w:tblW w:w="5000" w:type="pct"/>
        <w:tblLook w:val="04A0" w:firstRow="1" w:lastRow="0" w:firstColumn="1" w:lastColumn="0" w:noHBand="0" w:noVBand="1"/>
      </w:tblPr>
      <w:tblGrid>
        <w:gridCol w:w="7333"/>
        <w:gridCol w:w="1778"/>
      </w:tblGrid>
      <w:tr w:rsidR="00F243B8" w:rsidRPr="00F243B8" w14:paraId="5082FA5F" w14:textId="77777777" w:rsidTr="00F91E61">
        <w:tc>
          <w:tcPr>
            <w:tcW w:w="4024" w:type="pct"/>
          </w:tcPr>
          <w:p w14:paraId="230696DA"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I.- Por día</w:t>
            </w:r>
          </w:p>
        </w:tc>
        <w:tc>
          <w:tcPr>
            <w:tcW w:w="976" w:type="pct"/>
          </w:tcPr>
          <w:p w14:paraId="4ED5F925"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$500.00</w:t>
            </w:r>
          </w:p>
          <w:p w14:paraId="01C3D304"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Cada elemento</w:t>
            </w:r>
          </w:p>
        </w:tc>
      </w:tr>
      <w:tr w:rsidR="00F243B8" w:rsidRPr="00F243B8" w14:paraId="489B8C3F" w14:textId="77777777" w:rsidTr="00F91E61">
        <w:tc>
          <w:tcPr>
            <w:tcW w:w="4024" w:type="pct"/>
          </w:tcPr>
          <w:p w14:paraId="4BCBF803"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II.- Por hora</w:t>
            </w:r>
          </w:p>
        </w:tc>
        <w:tc>
          <w:tcPr>
            <w:tcW w:w="976" w:type="pct"/>
          </w:tcPr>
          <w:p w14:paraId="6AF67257"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 xml:space="preserve">$10.00 </w:t>
            </w:r>
          </w:p>
          <w:p w14:paraId="0B8D58FD" w14:textId="77777777" w:rsidR="00F243B8" w:rsidRPr="00F243B8" w:rsidRDefault="00F243B8" w:rsidP="00F243B8">
            <w:pPr>
              <w:spacing w:after="0" w:line="360" w:lineRule="auto"/>
              <w:jc w:val="right"/>
              <w:rPr>
                <w:rFonts w:ascii="Arial" w:hAnsi="Arial"/>
                <w:color w:val="000000"/>
                <w:sz w:val="20"/>
                <w:szCs w:val="20"/>
              </w:rPr>
            </w:pPr>
            <w:r w:rsidRPr="00F243B8">
              <w:rPr>
                <w:rFonts w:ascii="Arial" w:hAnsi="Arial"/>
                <w:color w:val="000000"/>
                <w:sz w:val="20"/>
                <w:szCs w:val="20"/>
              </w:rPr>
              <w:t>Cada elemento</w:t>
            </w:r>
          </w:p>
        </w:tc>
      </w:tr>
    </w:tbl>
    <w:p w14:paraId="1260186B" w14:textId="77777777" w:rsidR="00F243B8" w:rsidRPr="00F243B8" w:rsidRDefault="00F243B8" w:rsidP="00F243B8">
      <w:pPr>
        <w:spacing w:after="0" w:line="360" w:lineRule="auto"/>
        <w:jc w:val="center"/>
        <w:rPr>
          <w:rFonts w:ascii="Arial" w:hAnsi="Arial"/>
          <w:b/>
          <w:sz w:val="20"/>
          <w:szCs w:val="20"/>
        </w:rPr>
      </w:pPr>
    </w:p>
    <w:p w14:paraId="0B9577F2"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CAPÍTULO V</w:t>
      </w:r>
    </w:p>
    <w:p w14:paraId="002745CD"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 xml:space="preserve">Derechos por Servicios de Limpia </w:t>
      </w:r>
      <w:r w:rsidRPr="00F243B8">
        <w:rPr>
          <w:rFonts w:ascii="Arial" w:hAnsi="Arial"/>
          <w:b/>
          <w:bCs/>
          <w:sz w:val="20"/>
          <w:szCs w:val="20"/>
        </w:rPr>
        <w:t>y Recolección de Basura</w:t>
      </w:r>
    </w:p>
    <w:p w14:paraId="7DAD7680" w14:textId="77777777" w:rsidR="00F243B8" w:rsidRPr="00F243B8" w:rsidRDefault="00F243B8" w:rsidP="00F243B8">
      <w:pPr>
        <w:spacing w:after="0" w:line="360" w:lineRule="auto"/>
        <w:jc w:val="center"/>
        <w:rPr>
          <w:rFonts w:ascii="Arial" w:hAnsi="Arial"/>
          <w:b/>
          <w:sz w:val="20"/>
          <w:szCs w:val="20"/>
        </w:rPr>
      </w:pPr>
    </w:p>
    <w:p w14:paraId="02A81314" w14:textId="77777777" w:rsidR="00F243B8" w:rsidRPr="00F243B8" w:rsidRDefault="00F243B8" w:rsidP="00F243B8">
      <w:pPr>
        <w:spacing w:after="0" w:line="360" w:lineRule="auto"/>
        <w:rPr>
          <w:rFonts w:ascii="Arial" w:hAnsi="Arial"/>
          <w:sz w:val="20"/>
          <w:szCs w:val="20"/>
        </w:rPr>
      </w:pPr>
      <w:r w:rsidRPr="00F243B8">
        <w:rPr>
          <w:rFonts w:ascii="Arial" w:hAnsi="Arial"/>
          <w:b/>
          <w:sz w:val="20"/>
          <w:szCs w:val="20"/>
        </w:rPr>
        <w:t xml:space="preserve">Artículo 28.- </w:t>
      </w:r>
      <w:r w:rsidRPr="00F243B8">
        <w:rPr>
          <w:rFonts w:ascii="Arial" w:hAnsi="Arial"/>
          <w:sz w:val="20"/>
          <w:szCs w:val="20"/>
        </w:rPr>
        <w:t>Por los derechos correspondientes al servicio de limpia, se causarán y se pagará la cuota de:</w:t>
      </w:r>
    </w:p>
    <w:p w14:paraId="04F08A76" w14:textId="77777777" w:rsidR="00F243B8" w:rsidRPr="00F243B8" w:rsidRDefault="00F243B8" w:rsidP="00F243B8">
      <w:pPr>
        <w:spacing w:after="0" w:line="360" w:lineRule="auto"/>
        <w:rPr>
          <w:rFonts w:ascii="Arial" w:hAnsi="Arial"/>
          <w:sz w:val="20"/>
          <w:szCs w:val="20"/>
        </w:rPr>
      </w:pPr>
    </w:p>
    <w:tbl>
      <w:tblPr>
        <w:tblStyle w:val="Tablaconcuadrcula"/>
        <w:tblW w:w="5000" w:type="pct"/>
        <w:tblLook w:val="04A0" w:firstRow="1" w:lastRow="0" w:firstColumn="1" w:lastColumn="0" w:noHBand="0" w:noVBand="1"/>
      </w:tblPr>
      <w:tblGrid>
        <w:gridCol w:w="6516"/>
        <w:gridCol w:w="2595"/>
      </w:tblGrid>
      <w:tr w:rsidR="00F243B8" w:rsidRPr="00F243B8" w14:paraId="6938DF44" w14:textId="77777777" w:rsidTr="00F91E61">
        <w:trPr>
          <w:trHeight w:val="482"/>
        </w:trPr>
        <w:tc>
          <w:tcPr>
            <w:tcW w:w="3576" w:type="pct"/>
          </w:tcPr>
          <w:p w14:paraId="1AFC7A15" w14:textId="77777777" w:rsidR="00F243B8" w:rsidRPr="00F243B8" w:rsidRDefault="00F243B8" w:rsidP="00F243B8">
            <w:pPr>
              <w:widowControl w:val="0"/>
              <w:autoSpaceDE w:val="0"/>
              <w:autoSpaceDN w:val="0"/>
              <w:adjustRightInd w:val="0"/>
              <w:spacing w:after="0" w:line="360" w:lineRule="auto"/>
              <w:rPr>
                <w:rFonts w:ascii="Arial" w:hAnsi="Arial"/>
                <w:sz w:val="20"/>
                <w:szCs w:val="20"/>
              </w:rPr>
            </w:pPr>
            <w:r w:rsidRPr="00F243B8">
              <w:rPr>
                <w:rFonts w:ascii="Arial" w:hAnsi="Arial"/>
                <w:sz w:val="20"/>
                <w:szCs w:val="20"/>
              </w:rPr>
              <w:t>I.- Por predio habitacional</w:t>
            </w:r>
          </w:p>
        </w:tc>
        <w:tc>
          <w:tcPr>
            <w:tcW w:w="1424" w:type="pct"/>
          </w:tcPr>
          <w:p w14:paraId="62E43E5A" w14:textId="77777777" w:rsidR="00F243B8" w:rsidRPr="00F243B8" w:rsidRDefault="00F243B8" w:rsidP="00F243B8">
            <w:pPr>
              <w:widowControl w:val="0"/>
              <w:autoSpaceDE w:val="0"/>
              <w:autoSpaceDN w:val="0"/>
              <w:adjustRightInd w:val="0"/>
              <w:spacing w:after="0" w:line="360" w:lineRule="auto"/>
              <w:jc w:val="right"/>
              <w:rPr>
                <w:rFonts w:ascii="Arial" w:hAnsi="Arial"/>
                <w:sz w:val="20"/>
                <w:szCs w:val="20"/>
              </w:rPr>
            </w:pPr>
            <w:r w:rsidRPr="00F243B8">
              <w:rPr>
                <w:rFonts w:ascii="Arial" w:hAnsi="Arial"/>
                <w:sz w:val="20"/>
                <w:szCs w:val="20"/>
              </w:rPr>
              <w:t xml:space="preserve">$50.00 mensualmente </w:t>
            </w:r>
          </w:p>
        </w:tc>
      </w:tr>
      <w:tr w:rsidR="00F243B8" w:rsidRPr="00F243B8" w14:paraId="02BDCCBC" w14:textId="77777777" w:rsidTr="00F91E61">
        <w:trPr>
          <w:trHeight w:val="461"/>
        </w:trPr>
        <w:tc>
          <w:tcPr>
            <w:tcW w:w="3576" w:type="pct"/>
          </w:tcPr>
          <w:p w14:paraId="45DA30AF" w14:textId="77777777" w:rsidR="00F243B8" w:rsidRPr="00F243B8" w:rsidRDefault="00F243B8" w:rsidP="00F243B8">
            <w:pPr>
              <w:widowControl w:val="0"/>
              <w:autoSpaceDE w:val="0"/>
              <w:autoSpaceDN w:val="0"/>
              <w:adjustRightInd w:val="0"/>
              <w:spacing w:after="0" w:line="360" w:lineRule="auto"/>
              <w:rPr>
                <w:rFonts w:ascii="Arial" w:hAnsi="Arial"/>
                <w:sz w:val="20"/>
                <w:szCs w:val="20"/>
              </w:rPr>
            </w:pPr>
            <w:r w:rsidRPr="00F243B8">
              <w:rPr>
                <w:rFonts w:ascii="Arial" w:hAnsi="Arial"/>
                <w:sz w:val="20"/>
                <w:szCs w:val="20"/>
              </w:rPr>
              <w:t>II.- Servicio de recolecta comercial y de servicios</w:t>
            </w:r>
          </w:p>
        </w:tc>
        <w:tc>
          <w:tcPr>
            <w:tcW w:w="1424" w:type="pct"/>
          </w:tcPr>
          <w:p w14:paraId="5E8A8283" w14:textId="77777777" w:rsidR="00F243B8" w:rsidRPr="00F243B8" w:rsidRDefault="00F243B8" w:rsidP="00F243B8">
            <w:pPr>
              <w:widowControl w:val="0"/>
              <w:autoSpaceDE w:val="0"/>
              <w:autoSpaceDN w:val="0"/>
              <w:adjustRightInd w:val="0"/>
              <w:spacing w:after="0" w:line="360" w:lineRule="auto"/>
              <w:jc w:val="right"/>
              <w:rPr>
                <w:rFonts w:ascii="Arial" w:hAnsi="Arial"/>
                <w:sz w:val="20"/>
                <w:szCs w:val="20"/>
              </w:rPr>
            </w:pPr>
            <w:r w:rsidRPr="00F243B8">
              <w:rPr>
                <w:rFonts w:ascii="Arial" w:hAnsi="Arial"/>
                <w:sz w:val="20"/>
                <w:szCs w:val="20"/>
              </w:rPr>
              <w:t xml:space="preserve">$500.00 mensualmente </w:t>
            </w:r>
          </w:p>
        </w:tc>
      </w:tr>
      <w:tr w:rsidR="00F243B8" w:rsidRPr="00F243B8" w14:paraId="4CFF3CD0" w14:textId="77777777" w:rsidTr="00F91E61">
        <w:trPr>
          <w:trHeight w:val="482"/>
        </w:trPr>
        <w:tc>
          <w:tcPr>
            <w:tcW w:w="3576" w:type="pct"/>
          </w:tcPr>
          <w:p w14:paraId="4664066A" w14:textId="77777777" w:rsidR="00F243B8" w:rsidRPr="00F243B8" w:rsidRDefault="00F243B8" w:rsidP="00F243B8">
            <w:pPr>
              <w:widowControl w:val="0"/>
              <w:autoSpaceDE w:val="0"/>
              <w:autoSpaceDN w:val="0"/>
              <w:adjustRightInd w:val="0"/>
              <w:spacing w:after="0" w:line="360" w:lineRule="auto"/>
              <w:rPr>
                <w:rFonts w:ascii="Arial" w:hAnsi="Arial"/>
                <w:sz w:val="20"/>
                <w:szCs w:val="20"/>
              </w:rPr>
            </w:pPr>
            <w:r w:rsidRPr="00F243B8">
              <w:rPr>
                <w:rFonts w:ascii="Arial" w:hAnsi="Arial"/>
                <w:sz w:val="20"/>
                <w:szCs w:val="20"/>
              </w:rPr>
              <w:t>III.- Centros Nocturnos y Zona Turística</w:t>
            </w:r>
          </w:p>
        </w:tc>
        <w:tc>
          <w:tcPr>
            <w:tcW w:w="1424" w:type="pct"/>
          </w:tcPr>
          <w:p w14:paraId="0656DA3E" w14:textId="77777777" w:rsidR="00F243B8" w:rsidRPr="00F243B8" w:rsidRDefault="00F243B8" w:rsidP="00F243B8">
            <w:pPr>
              <w:widowControl w:val="0"/>
              <w:autoSpaceDE w:val="0"/>
              <w:autoSpaceDN w:val="0"/>
              <w:adjustRightInd w:val="0"/>
              <w:spacing w:after="0" w:line="360" w:lineRule="auto"/>
              <w:jc w:val="right"/>
              <w:rPr>
                <w:rFonts w:ascii="Arial" w:hAnsi="Arial"/>
                <w:sz w:val="20"/>
                <w:szCs w:val="20"/>
              </w:rPr>
            </w:pPr>
            <w:r w:rsidRPr="00F243B8">
              <w:rPr>
                <w:rFonts w:ascii="Arial" w:hAnsi="Arial"/>
                <w:sz w:val="20"/>
                <w:szCs w:val="20"/>
              </w:rPr>
              <w:t xml:space="preserve">$700.00 mensualemnte </w:t>
            </w:r>
          </w:p>
        </w:tc>
      </w:tr>
      <w:tr w:rsidR="00F243B8" w:rsidRPr="00F243B8" w14:paraId="78A2BE45" w14:textId="77777777" w:rsidTr="00F91E61">
        <w:trPr>
          <w:trHeight w:val="482"/>
        </w:trPr>
        <w:tc>
          <w:tcPr>
            <w:tcW w:w="3576" w:type="pct"/>
          </w:tcPr>
          <w:p w14:paraId="76CCCB8E" w14:textId="77777777" w:rsidR="00F243B8" w:rsidRPr="00F243B8" w:rsidRDefault="00F243B8" w:rsidP="00F243B8">
            <w:pPr>
              <w:widowControl w:val="0"/>
              <w:autoSpaceDE w:val="0"/>
              <w:autoSpaceDN w:val="0"/>
              <w:adjustRightInd w:val="0"/>
              <w:spacing w:after="0" w:line="360" w:lineRule="auto"/>
              <w:rPr>
                <w:rFonts w:ascii="Arial" w:hAnsi="Arial"/>
                <w:sz w:val="20"/>
                <w:szCs w:val="20"/>
              </w:rPr>
            </w:pPr>
            <w:r w:rsidRPr="00F243B8">
              <w:rPr>
                <w:rFonts w:ascii="Arial" w:hAnsi="Arial"/>
                <w:sz w:val="20"/>
                <w:szCs w:val="20"/>
              </w:rPr>
              <w:lastRenderedPageBreak/>
              <w:t>IV.-</w:t>
            </w:r>
            <w:r w:rsidRPr="00F243B8">
              <w:rPr>
                <w:rFonts w:ascii="Arial" w:eastAsia="Arial" w:hAnsi="Arial"/>
                <w:color w:val="000000"/>
                <w:sz w:val="20"/>
                <w:szCs w:val="20"/>
                <w:lang w:val="es-ES" w:eastAsia="es-MX"/>
              </w:rPr>
              <w:t xml:space="preserve"> En el caso de predios baldíos (por metro cuadrado):</w:t>
            </w:r>
          </w:p>
        </w:tc>
        <w:tc>
          <w:tcPr>
            <w:tcW w:w="1424" w:type="pct"/>
          </w:tcPr>
          <w:p w14:paraId="29A9F82E" w14:textId="77777777" w:rsidR="00F243B8" w:rsidRPr="00F243B8" w:rsidRDefault="00F243B8" w:rsidP="00F243B8">
            <w:pPr>
              <w:widowControl w:val="0"/>
              <w:autoSpaceDE w:val="0"/>
              <w:autoSpaceDN w:val="0"/>
              <w:adjustRightInd w:val="0"/>
              <w:spacing w:after="0" w:line="360" w:lineRule="auto"/>
              <w:jc w:val="right"/>
              <w:rPr>
                <w:rFonts w:ascii="Arial" w:hAnsi="Arial"/>
                <w:sz w:val="20"/>
                <w:szCs w:val="20"/>
              </w:rPr>
            </w:pPr>
            <w:r w:rsidRPr="00F243B8">
              <w:rPr>
                <w:rFonts w:ascii="Arial" w:eastAsia="Arial" w:hAnsi="Arial"/>
                <w:color w:val="000000"/>
                <w:sz w:val="20"/>
                <w:szCs w:val="20"/>
                <w:lang w:val="es-ES" w:eastAsia="es-MX"/>
              </w:rPr>
              <w:t>$5.00</w:t>
            </w:r>
          </w:p>
        </w:tc>
      </w:tr>
      <w:tr w:rsidR="00F243B8" w:rsidRPr="00F243B8" w14:paraId="2EA0D267" w14:textId="77777777" w:rsidTr="00F91E61">
        <w:trPr>
          <w:trHeight w:val="482"/>
        </w:trPr>
        <w:tc>
          <w:tcPr>
            <w:tcW w:w="3576" w:type="pct"/>
          </w:tcPr>
          <w:p w14:paraId="166A5ACD" w14:textId="77777777" w:rsidR="00F243B8" w:rsidRPr="00F243B8" w:rsidRDefault="00F243B8" w:rsidP="00F243B8">
            <w:pPr>
              <w:widowControl w:val="0"/>
              <w:autoSpaceDE w:val="0"/>
              <w:autoSpaceDN w:val="0"/>
              <w:adjustRightInd w:val="0"/>
              <w:spacing w:after="0" w:line="360" w:lineRule="auto"/>
              <w:rPr>
                <w:rFonts w:ascii="Arial" w:hAnsi="Arial"/>
                <w:sz w:val="20"/>
                <w:szCs w:val="20"/>
              </w:rPr>
            </w:pPr>
            <w:r w:rsidRPr="00F243B8">
              <w:rPr>
                <w:rFonts w:ascii="Arial" w:eastAsia="Arial" w:hAnsi="Arial"/>
                <w:color w:val="000000"/>
                <w:sz w:val="20"/>
                <w:szCs w:val="20"/>
                <w:lang w:val="es-ES" w:eastAsia="es-MX"/>
              </w:rPr>
              <w:t>La superficie total del predio (terreno baldío) que debe limpiarse a solicitud del propietario será de:</w:t>
            </w:r>
          </w:p>
        </w:tc>
        <w:tc>
          <w:tcPr>
            <w:tcW w:w="1424" w:type="pct"/>
          </w:tcPr>
          <w:p w14:paraId="092A1629" w14:textId="77777777" w:rsidR="00F243B8" w:rsidRPr="00F243B8" w:rsidRDefault="00F243B8" w:rsidP="00F243B8">
            <w:pPr>
              <w:widowControl w:val="0"/>
              <w:autoSpaceDE w:val="0"/>
              <w:autoSpaceDN w:val="0"/>
              <w:adjustRightInd w:val="0"/>
              <w:spacing w:after="0" w:line="360" w:lineRule="auto"/>
              <w:jc w:val="right"/>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$10.00</w:t>
            </w:r>
          </w:p>
        </w:tc>
      </w:tr>
      <w:tr w:rsidR="00F243B8" w:rsidRPr="00F243B8" w14:paraId="5C4C08B5" w14:textId="77777777" w:rsidTr="00F91E61">
        <w:trPr>
          <w:trHeight w:val="482"/>
        </w:trPr>
        <w:tc>
          <w:tcPr>
            <w:tcW w:w="3576" w:type="pct"/>
          </w:tcPr>
          <w:p w14:paraId="6AB47309" w14:textId="77777777" w:rsidR="00F243B8" w:rsidRPr="00F243B8" w:rsidRDefault="00F243B8" w:rsidP="00F243B8">
            <w:pPr>
              <w:widowControl w:val="0"/>
              <w:autoSpaceDE w:val="0"/>
              <w:autoSpaceDN w:val="0"/>
              <w:adjustRightInd w:val="0"/>
              <w:spacing w:after="0" w:line="360" w:lineRule="auto"/>
              <w:rPr>
                <w:rFonts w:ascii="Arial" w:hAnsi="Arial"/>
                <w:sz w:val="20"/>
                <w:szCs w:val="20"/>
              </w:rPr>
            </w:pPr>
            <w:r w:rsidRPr="00F243B8">
              <w:rPr>
                <w:rFonts w:ascii="Arial" w:eastAsia="Arial" w:hAnsi="Arial"/>
                <w:color w:val="000000"/>
                <w:sz w:val="20"/>
                <w:szCs w:val="20"/>
                <w:lang w:val="es-ES" w:eastAsia="es-MX"/>
              </w:rPr>
              <w:t>Cuando la Dirección de Servicios Públicos Municipales determine la limpieza de un predio baldío, después de haberse agotado el procedimiento procesal administrativo, conforme al reglamento municipal correspondiente, la cantidad de:</w:t>
            </w:r>
          </w:p>
        </w:tc>
        <w:tc>
          <w:tcPr>
            <w:tcW w:w="1424" w:type="pct"/>
          </w:tcPr>
          <w:p w14:paraId="27AE1443" w14:textId="77777777" w:rsidR="00F243B8" w:rsidRPr="00F243B8" w:rsidRDefault="00F243B8" w:rsidP="00F243B8">
            <w:pPr>
              <w:widowControl w:val="0"/>
              <w:autoSpaceDE w:val="0"/>
              <w:autoSpaceDN w:val="0"/>
              <w:adjustRightInd w:val="0"/>
              <w:spacing w:after="0" w:line="360" w:lineRule="auto"/>
              <w:jc w:val="right"/>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$20</w:t>
            </w:r>
          </w:p>
        </w:tc>
      </w:tr>
      <w:tr w:rsidR="00F243B8" w:rsidRPr="00F243B8" w14:paraId="7FC45F68" w14:textId="77777777" w:rsidTr="00F91E61">
        <w:trPr>
          <w:trHeight w:val="482"/>
        </w:trPr>
        <w:tc>
          <w:tcPr>
            <w:tcW w:w="3576" w:type="pct"/>
          </w:tcPr>
          <w:p w14:paraId="6BF6F4B3" w14:textId="77777777" w:rsidR="00F243B8" w:rsidRPr="00F243B8" w:rsidRDefault="00F243B8" w:rsidP="00F243B8">
            <w:pPr>
              <w:widowControl w:val="0"/>
              <w:autoSpaceDE w:val="0"/>
              <w:autoSpaceDN w:val="0"/>
              <w:adjustRightInd w:val="0"/>
              <w:spacing w:after="0" w:line="360" w:lineRule="auto"/>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V.-</w:t>
            </w:r>
            <w:r w:rsidRPr="00F243B8">
              <w:rPr>
                <w:rFonts w:ascii="Arial" w:eastAsia="Arial" w:hAnsi="Arial"/>
                <w:b/>
                <w:color w:val="000000"/>
                <w:sz w:val="20"/>
                <w:szCs w:val="20"/>
                <w:lang w:val="es-ES" w:eastAsia="es-MX"/>
              </w:rPr>
              <w:t xml:space="preserve"> </w:t>
            </w:r>
            <w:r w:rsidRPr="00F243B8">
              <w:rPr>
                <w:rFonts w:ascii="Arial" w:eastAsia="Arial" w:hAnsi="Arial"/>
                <w:color w:val="000000"/>
                <w:sz w:val="20"/>
                <w:szCs w:val="20"/>
                <w:lang w:val="es-ES" w:eastAsia="es-MX"/>
              </w:rPr>
              <w:t>Tratándose de la recoja de desechos metálicos, enseres de cocina, cacharros, fierros, troncos y ramas, se causará y cobrará una tarifa fija diaria adicional de</w:t>
            </w:r>
          </w:p>
        </w:tc>
        <w:tc>
          <w:tcPr>
            <w:tcW w:w="1424" w:type="pct"/>
          </w:tcPr>
          <w:p w14:paraId="7C1654E9" w14:textId="77777777" w:rsidR="00F243B8" w:rsidRPr="00F243B8" w:rsidRDefault="00F243B8" w:rsidP="00F243B8">
            <w:pPr>
              <w:widowControl w:val="0"/>
              <w:autoSpaceDE w:val="0"/>
              <w:autoSpaceDN w:val="0"/>
              <w:adjustRightInd w:val="0"/>
              <w:spacing w:after="0" w:line="360" w:lineRule="auto"/>
              <w:jc w:val="right"/>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 xml:space="preserve">$50.00 </w:t>
            </w:r>
          </w:p>
        </w:tc>
      </w:tr>
      <w:tr w:rsidR="00F243B8" w:rsidRPr="00F243B8" w14:paraId="1B58ADD5" w14:textId="77777777" w:rsidTr="00F91E61">
        <w:trPr>
          <w:trHeight w:val="482"/>
        </w:trPr>
        <w:tc>
          <w:tcPr>
            <w:tcW w:w="3576" w:type="pct"/>
          </w:tcPr>
          <w:p w14:paraId="2B8D2739" w14:textId="77777777" w:rsidR="00F243B8" w:rsidRPr="00F243B8" w:rsidRDefault="00F243B8" w:rsidP="00F243B8">
            <w:pPr>
              <w:widowControl w:val="0"/>
              <w:autoSpaceDE w:val="0"/>
              <w:autoSpaceDN w:val="0"/>
              <w:adjustRightInd w:val="0"/>
              <w:spacing w:after="0" w:line="360" w:lineRule="auto"/>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 xml:space="preserve">Comercial por recolección </w:t>
            </w:r>
          </w:p>
        </w:tc>
        <w:tc>
          <w:tcPr>
            <w:tcW w:w="1424" w:type="pct"/>
          </w:tcPr>
          <w:p w14:paraId="612674B8" w14:textId="77777777" w:rsidR="00F243B8" w:rsidRPr="00F243B8" w:rsidRDefault="00F243B8" w:rsidP="00F243B8">
            <w:pPr>
              <w:widowControl w:val="0"/>
              <w:autoSpaceDE w:val="0"/>
              <w:autoSpaceDN w:val="0"/>
              <w:adjustRightInd w:val="0"/>
              <w:spacing w:after="0" w:line="360" w:lineRule="auto"/>
              <w:jc w:val="right"/>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$500.00</w:t>
            </w:r>
          </w:p>
        </w:tc>
      </w:tr>
      <w:tr w:rsidR="00F243B8" w:rsidRPr="00F243B8" w14:paraId="0723A5E6" w14:textId="77777777" w:rsidTr="00F91E61">
        <w:trPr>
          <w:trHeight w:val="482"/>
        </w:trPr>
        <w:tc>
          <w:tcPr>
            <w:tcW w:w="3576" w:type="pct"/>
          </w:tcPr>
          <w:p w14:paraId="341188F0" w14:textId="77777777" w:rsidR="00F243B8" w:rsidRPr="00F243B8" w:rsidRDefault="00F243B8" w:rsidP="00F243B8">
            <w:pPr>
              <w:widowControl w:val="0"/>
              <w:autoSpaceDE w:val="0"/>
              <w:autoSpaceDN w:val="0"/>
              <w:adjustRightInd w:val="0"/>
              <w:spacing w:after="0" w:line="360" w:lineRule="auto"/>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 xml:space="preserve">VI.- Industrial por recolección </w:t>
            </w:r>
          </w:p>
        </w:tc>
        <w:tc>
          <w:tcPr>
            <w:tcW w:w="1424" w:type="pct"/>
          </w:tcPr>
          <w:p w14:paraId="1FBF40BF" w14:textId="77777777" w:rsidR="00F243B8" w:rsidRPr="00F243B8" w:rsidRDefault="00F243B8" w:rsidP="00F243B8">
            <w:pPr>
              <w:widowControl w:val="0"/>
              <w:autoSpaceDE w:val="0"/>
              <w:autoSpaceDN w:val="0"/>
              <w:adjustRightInd w:val="0"/>
              <w:spacing w:after="0" w:line="360" w:lineRule="auto"/>
              <w:jc w:val="right"/>
              <w:rPr>
                <w:rFonts w:ascii="Arial" w:eastAsia="Arial" w:hAnsi="Arial"/>
                <w:color w:val="000000"/>
                <w:sz w:val="20"/>
                <w:szCs w:val="20"/>
                <w:lang w:val="es-ES" w:eastAsia="es-MX"/>
              </w:rPr>
            </w:pPr>
            <w:r w:rsidRPr="00F243B8">
              <w:rPr>
                <w:rFonts w:ascii="Arial" w:eastAsia="Arial" w:hAnsi="Arial"/>
                <w:color w:val="000000"/>
                <w:sz w:val="20"/>
                <w:szCs w:val="20"/>
                <w:lang w:val="es-ES" w:eastAsia="es-MX"/>
              </w:rPr>
              <w:t xml:space="preserve">$1000.00 </w:t>
            </w:r>
          </w:p>
        </w:tc>
      </w:tr>
    </w:tbl>
    <w:p w14:paraId="7DA0191B" w14:textId="77777777" w:rsidR="00F243B8" w:rsidRPr="00F243B8" w:rsidRDefault="00F243B8" w:rsidP="00F243B8">
      <w:pPr>
        <w:widowControl w:val="0"/>
        <w:pBdr>
          <w:top w:val="nil"/>
          <w:left w:val="nil"/>
          <w:bottom w:val="nil"/>
          <w:right w:val="nil"/>
          <w:between w:val="nil"/>
        </w:pBdr>
        <w:spacing w:after="0" w:line="360" w:lineRule="auto"/>
        <w:jc w:val="both"/>
        <w:rPr>
          <w:rFonts w:ascii="Arial" w:eastAsia="Arial" w:hAnsi="Arial"/>
          <w:color w:val="000000"/>
          <w:sz w:val="20"/>
          <w:szCs w:val="20"/>
          <w:lang w:val="es-ES" w:eastAsia="es-MX"/>
        </w:rPr>
      </w:pPr>
    </w:p>
    <w:p w14:paraId="01F015A0" w14:textId="77777777" w:rsidR="00F243B8" w:rsidRPr="00F243B8" w:rsidRDefault="00F243B8" w:rsidP="00F243B8">
      <w:pPr>
        <w:spacing w:after="0" w:line="360" w:lineRule="auto"/>
        <w:jc w:val="both"/>
        <w:rPr>
          <w:rFonts w:ascii="Arial" w:hAnsi="Arial"/>
          <w:b/>
          <w:sz w:val="20"/>
          <w:szCs w:val="20"/>
        </w:rPr>
      </w:pPr>
      <w:r w:rsidRPr="00F243B8">
        <w:rPr>
          <w:rFonts w:ascii="Arial" w:hAnsi="Arial"/>
          <w:sz w:val="20"/>
          <w:szCs w:val="20"/>
        </w:rPr>
        <w:t>Asimismo se establece que mediante autorización y aprobación de cabildo del municipio de Telchac Pueblo, Yucatán, por votación con mayoría simple, el municipio podrá realizar los descuentos, reducciones, condonaciones totales o parciales de cualquier clase de impuestos, contribuciones, derechos, licencias, que cobre en concepto de los mismos a cualquier persona física y moral.</w:t>
      </w:r>
      <w:r w:rsidRPr="00F243B8">
        <w:rPr>
          <w:rFonts w:ascii="Arial" w:hAnsi="Arial"/>
          <w:b/>
          <w:sz w:val="20"/>
          <w:szCs w:val="20"/>
        </w:rPr>
        <w:t xml:space="preserve"> </w:t>
      </w:r>
    </w:p>
    <w:p w14:paraId="727A557E" w14:textId="77777777" w:rsidR="00F243B8" w:rsidRPr="00F243B8" w:rsidRDefault="00F243B8" w:rsidP="00F243B8">
      <w:pPr>
        <w:spacing w:after="0" w:line="360" w:lineRule="auto"/>
        <w:jc w:val="both"/>
        <w:rPr>
          <w:rFonts w:ascii="Arial" w:hAnsi="Arial"/>
          <w:b/>
          <w:sz w:val="20"/>
          <w:szCs w:val="20"/>
        </w:rPr>
      </w:pPr>
    </w:p>
    <w:p w14:paraId="5A2EAFB8"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CAPÍTULO VI</w:t>
      </w:r>
    </w:p>
    <w:p w14:paraId="4C181ACE"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Derechos por Servicios de Agua potable</w:t>
      </w:r>
    </w:p>
    <w:p w14:paraId="53C93F6E" w14:textId="77777777" w:rsidR="00F243B8" w:rsidRPr="00F243B8" w:rsidRDefault="00F243B8" w:rsidP="00F243B8">
      <w:pPr>
        <w:spacing w:after="0" w:line="360" w:lineRule="auto"/>
        <w:jc w:val="center"/>
        <w:rPr>
          <w:rFonts w:ascii="Arial" w:hAnsi="Arial"/>
          <w:b/>
          <w:sz w:val="20"/>
          <w:szCs w:val="20"/>
        </w:rPr>
      </w:pPr>
    </w:p>
    <w:p w14:paraId="6A933CB2" w14:textId="77777777" w:rsidR="00F243B8" w:rsidRPr="00F243B8" w:rsidRDefault="00F243B8" w:rsidP="00F243B8">
      <w:pPr>
        <w:widowControl w:val="0"/>
        <w:autoSpaceDE w:val="0"/>
        <w:autoSpaceDN w:val="0"/>
        <w:adjustRightInd w:val="0"/>
        <w:spacing w:after="0" w:line="360" w:lineRule="auto"/>
        <w:rPr>
          <w:rFonts w:ascii="Arial" w:eastAsia="Times New Roman" w:hAnsi="Arial"/>
          <w:sz w:val="20"/>
          <w:szCs w:val="20"/>
          <w:lang w:eastAsia="es-MX"/>
        </w:rPr>
      </w:pPr>
      <w:r w:rsidRPr="00F243B8">
        <w:rPr>
          <w:rFonts w:ascii="Arial" w:hAnsi="Arial"/>
          <w:b/>
          <w:sz w:val="20"/>
          <w:szCs w:val="20"/>
        </w:rPr>
        <w:t xml:space="preserve">Artículo 29.- </w:t>
      </w:r>
      <w:r w:rsidRPr="00F243B8">
        <w:rPr>
          <w:rFonts w:ascii="Arial" w:eastAsia="Times New Roman" w:hAnsi="Arial"/>
          <w:sz w:val="20"/>
          <w:szCs w:val="20"/>
          <w:lang w:eastAsia="es-MX"/>
        </w:rPr>
        <w:t>Por los servicios de agua potable que preste el Municipio se pagarán mensulamente las siguientes cuotas:</w:t>
      </w:r>
    </w:p>
    <w:tbl>
      <w:tblPr>
        <w:tblpPr w:leftFromText="141" w:rightFromText="141" w:vertAnchor="text" w:horzAnchor="margin" w:tblpXSpec="center" w:tblpY="1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459"/>
      </w:tblGrid>
      <w:tr w:rsidR="00F243B8" w:rsidRPr="00F243B8" w14:paraId="07E4CA27" w14:textId="77777777" w:rsidTr="00F91E61">
        <w:tc>
          <w:tcPr>
            <w:tcW w:w="2553" w:type="pct"/>
          </w:tcPr>
          <w:p w14:paraId="2D8C5B6C" w14:textId="77777777" w:rsidR="00F243B8" w:rsidRPr="00F243B8" w:rsidRDefault="00F243B8" w:rsidP="00F243B8">
            <w:pPr>
              <w:spacing w:after="0" w:line="360" w:lineRule="auto"/>
              <w:jc w:val="both"/>
              <w:rPr>
                <w:rFonts w:ascii="Arial" w:eastAsia="Times New Roman" w:hAnsi="Arial"/>
                <w:sz w:val="20"/>
                <w:szCs w:val="20"/>
                <w:lang w:eastAsia="es-MX"/>
              </w:rPr>
            </w:pPr>
            <w:r w:rsidRPr="00F243B8">
              <w:rPr>
                <w:rFonts w:ascii="Arial" w:eastAsia="Times New Roman" w:hAnsi="Arial"/>
                <w:b/>
                <w:sz w:val="20"/>
                <w:szCs w:val="20"/>
                <w:lang w:eastAsia="es-MX"/>
              </w:rPr>
              <w:t>I.-</w:t>
            </w:r>
            <w:r w:rsidRPr="00F243B8">
              <w:rPr>
                <w:rFonts w:ascii="Arial" w:eastAsia="Times New Roman" w:hAnsi="Arial"/>
                <w:sz w:val="20"/>
                <w:szCs w:val="20"/>
                <w:lang w:eastAsia="es-MX"/>
              </w:rPr>
              <w:t xml:space="preserve"> Por toma domestica</w:t>
            </w:r>
          </w:p>
        </w:tc>
        <w:tc>
          <w:tcPr>
            <w:tcW w:w="2447" w:type="pct"/>
          </w:tcPr>
          <w:p w14:paraId="7C9C0124" w14:textId="77777777" w:rsidR="00F243B8" w:rsidRPr="00F243B8" w:rsidRDefault="00F243B8" w:rsidP="00F243B8">
            <w:pPr>
              <w:spacing w:after="0" w:line="360" w:lineRule="auto"/>
              <w:jc w:val="right"/>
              <w:rPr>
                <w:rFonts w:ascii="Arial" w:eastAsia="Times New Roman" w:hAnsi="Arial"/>
                <w:sz w:val="20"/>
                <w:szCs w:val="20"/>
                <w:lang w:eastAsia="es-MX"/>
              </w:rPr>
            </w:pPr>
            <w:r w:rsidRPr="00F243B8">
              <w:rPr>
                <w:rFonts w:ascii="Arial" w:eastAsia="Times New Roman" w:hAnsi="Arial"/>
                <w:sz w:val="20"/>
                <w:szCs w:val="20"/>
                <w:lang w:eastAsia="es-MX"/>
              </w:rPr>
              <w:t>$ 25.00</w:t>
            </w:r>
          </w:p>
        </w:tc>
      </w:tr>
      <w:tr w:rsidR="00F243B8" w:rsidRPr="00F243B8" w14:paraId="11122C73" w14:textId="77777777" w:rsidTr="00F91E61">
        <w:tc>
          <w:tcPr>
            <w:tcW w:w="2553" w:type="pct"/>
          </w:tcPr>
          <w:p w14:paraId="6F2BE83F" w14:textId="77777777" w:rsidR="00F243B8" w:rsidRPr="00F243B8" w:rsidRDefault="00F243B8" w:rsidP="00F243B8">
            <w:pPr>
              <w:spacing w:after="0" w:line="360" w:lineRule="auto"/>
              <w:jc w:val="both"/>
              <w:rPr>
                <w:rFonts w:ascii="Arial" w:eastAsia="Times New Roman" w:hAnsi="Arial"/>
                <w:sz w:val="20"/>
                <w:szCs w:val="20"/>
                <w:lang w:eastAsia="es-MX"/>
              </w:rPr>
            </w:pPr>
            <w:r w:rsidRPr="00F243B8">
              <w:rPr>
                <w:rFonts w:ascii="Arial" w:eastAsia="Times New Roman" w:hAnsi="Arial"/>
                <w:b/>
                <w:sz w:val="20"/>
                <w:szCs w:val="20"/>
                <w:lang w:eastAsia="es-MX"/>
              </w:rPr>
              <w:t>II.-</w:t>
            </w:r>
            <w:r w:rsidRPr="00F243B8">
              <w:rPr>
                <w:rFonts w:ascii="Arial" w:eastAsia="Times New Roman" w:hAnsi="Arial"/>
                <w:sz w:val="20"/>
                <w:szCs w:val="20"/>
                <w:lang w:eastAsia="es-MX"/>
              </w:rPr>
              <w:t xml:space="preserve"> Por toma comercial y de servicios</w:t>
            </w:r>
          </w:p>
        </w:tc>
        <w:tc>
          <w:tcPr>
            <w:tcW w:w="2447" w:type="pct"/>
          </w:tcPr>
          <w:p w14:paraId="0279ADEE" w14:textId="77777777" w:rsidR="00F243B8" w:rsidRPr="00F243B8" w:rsidRDefault="00F243B8" w:rsidP="00F243B8">
            <w:pPr>
              <w:spacing w:after="0" w:line="360" w:lineRule="auto"/>
              <w:jc w:val="right"/>
              <w:rPr>
                <w:rFonts w:ascii="Arial" w:eastAsia="Times New Roman" w:hAnsi="Arial"/>
                <w:sz w:val="20"/>
                <w:szCs w:val="20"/>
                <w:lang w:eastAsia="es-MX"/>
              </w:rPr>
            </w:pPr>
            <w:r w:rsidRPr="00F243B8">
              <w:rPr>
                <w:rFonts w:ascii="Arial" w:eastAsia="Times New Roman" w:hAnsi="Arial"/>
                <w:sz w:val="20"/>
                <w:szCs w:val="20"/>
                <w:lang w:eastAsia="es-MX"/>
              </w:rPr>
              <w:t>$ 200.00</w:t>
            </w:r>
          </w:p>
        </w:tc>
      </w:tr>
      <w:tr w:rsidR="00F243B8" w:rsidRPr="00F243B8" w14:paraId="23FA6A33" w14:textId="77777777" w:rsidTr="00F91E61">
        <w:tc>
          <w:tcPr>
            <w:tcW w:w="2553" w:type="pct"/>
          </w:tcPr>
          <w:p w14:paraId="013FF8F9" w14:textId="77777777" w:rsidR="00F243B8" w:rsidRPr="00F243B8" w:rsidRDefault="00F243B8" w:rsidP="00F243B8">
            <w:pPr>
              <w:spacing w:after="0" w:line="360" w:lineRule="auto"/>
              <w:jc w:val="both"/>
              <w:rPr>
                <w:rFonts w:ascii="Arial" w:eastAsia="Times New Roman" w:hAnsi="Arial"/>
                <w:sz w:val="20"/>
                <w:szCs w:val="20"/>
                <w:lang w:eastAsia="es-MX"/>
              </w:rPr>
            </w:pPr>
            <w:r w:rsidRPr="00F243B8">
              <w:rPr>
                <w:rFonts w:ascii="Arial" w:eastAsia="Times New Roman" w:hAnsi="Arial"/>
                <w:b/>
                <w:sz w:val="20"/>
                <w:szCs w:val="20"/>
                <w:lang w:eastAsia="es-MX"/>
              </w:rPr>
              <w:t>III.-</w:t>
            </w:r>
            <w:r w:rsidRPr="00F243B8">
              <w:rPr>
                <w:rFonts w:ascii="Arial" w:eastAsia="Times New Roman" w:hAnsi="Arial"/>
                <w:sz w:val="20"/>
                <w:szCs w:val="20"/>
                <w:lang w:eastAsia="es-MX"/>
              </w:rPr>
              <w:t xml:space="preserve"> Hotelero</w:t>
            </w:r>
          </w:p>
        </w:tc>
        <w:tc>
          <w:tcPr>
            <w:tcW w:w="2447" w:type="pct"/>
          </w:tcPr>
          <w:p w14:paraId="0E3F0DA0" w14:textId="77777777" w:rsidR="00F243B8" w:rsidRPr="00F243B8" w:rsidRDefault="00F243B8" w:rsidP="00F243B8">
            <w:pPr>
              <w:spacing w:after="0" w:line="360" w:lineRule="auto"/>
              <w:jc w:val="right"/>
              <w:rPr>
                <w:rFonts w:ascii="Arial" w:eastAsia="Times New Roman" w:hAnsi="Arial"/>
                <w:sz w:val="20"/>
                <w:szCs w:val="20"/>
                <w:lang w:eastAsia="es-MX"/>
              </w:rPr>
            </w:pPr>
            <w:r w:rsidRPr="00F243B8">
              <w:rPr>
                <w:rFonts w:ascii="Arial" w:eastAsia="Times New Roman" w:hAnsi="Arial"/>
                <w:sz w:val="20"/>
                <w:szCs w:val="20"/>
                <w:lang w:eastAsia="es-MX"/>
              </w:rPr>
              <w:t>$ 30.00 por habitación</w:t>
            </w:r>
          </w:p>
        </w:tc>
      </w:tr>
      <w:tr w:rsidR="00F243B8" w:rsidRPr="00F243B8" w14:paraId="30AF1499" w14:textId="77777777" w:rsidTr="00F91E61">
        <w:tc>
          <w:tcPr>
            <w:tcW w:w="2553" w:type="pct"/>
          </w:tcPr>
          <w:p w14:paraId="58C8F8E9" w14:textId="77777777" w:rsidR="00F243B8" w:rsidRPr="00F243B8" w:rsidRDefault="00F243B8" w:rsidP="00F243B8">
            <w:pPr>
              <w:spacing w:after="0" w:line="360" w:lineRule="auto"/>
              <w:jc w:val="both"/>
              <w:rPr>
                <w:rFonts w:ascii="Arial" w:eastAsia="Times New Roman" w:hAnsi="Arial"/>
                <w:b/>
                <w:sz w:val="20"/>
                <w:szCs w:val="20"/>
                <w:lang w:eastAsia="es-MX"/>
              </w:rPr>
            </w:pPr>
            <w:r w:rsidRPr="00F243B8">
              <w:rPr>
                <w:rFonts w:ascii="Arial" w:eastAsia="Times New Roman" w:hAnsi="Arial"/>
                <w:b/>
                <w:sz w:val="20"/>
                <w:szCs w:val="20"/>
                <w:lang w:eastAsia="es-MX"/>
              </w:rPr>
              <w:t xml:space="preserve">IV.- </w:t>
            </w:r>
            <w:r w:rsidRPr="00F243B8">
              <w:rPr>
                <w:rFonts w:ascii="Arial" w:eastAsia="Times New Roman" w:hAnsi="Arial"/>
                <w:sz w:val="20"/>
                <w:szCs w:val="20"/>
                <w:lang w:eastAsia="es-MX"/>
              </w:rPr>
              <w:t>Por toma industrial</w:t>
            </w:r>
          </w:p>
        </w:tc>
        <w:tc>
          <w:tcPr>
            <w:tcW w:w="2447" w:type="pct"/>
          </w:tcPr>
          <w:p w14:paraId="3101E4B0" w14:textId="77777777" w:rsidR="00F243B8" w:rsidRPr="00F243B8" w:rsidRDefault="00F243B8" w:rsidP="00F243B8">
            <w:pPr>
              <w:spacing w:after="0" w:line="360" w:lineRule="auto"/>
              <w:jc w:val="right"/>
              <w:rPr>
                <w:rFonts w:ascii="Arial" w:eastAsia="Times New Roman" w:hAnsi="Arial"/>
                <w:sz w:val="20"/>
                <w:szCs w:val="20"/>
                <w:lang w:eastAsia="es-MX"/>
              </w:rPr>
            </w:pPr>
            <w:r w:rsidRPr="00F243B8">
              <w:rPr>
                <w:rFonts w:ascii="Arial" w:eastAsia="Times New Roman" w:hAnsi="Arial"/>
                <w:sz w:val="20"/>
                <w:szCs w:val="20"/>
                <w:lang w:eastAsia="es-MX"/>
              </w:rPr>
              <w:t>$ 1,000.00</w:t>
            </w:r>
          </w:p>
        </w:tc>
      </w:tr>
      <w:tr w:rsidR="00F243B8" w:rsidRPr="00F243B8" w14:paraId="67817AF0" w14:textId="77777777" w:rsidTr="00F91E61">
        <w:tc>
          <w:tcPr>
            <w:tcW w:w="2553" w:type="pct"/>
          </w:tcPr>
          <w:p w14:paraId="47B5F132" w14:textId="77777777" w:rsidR="00F243B8" w:rsidRPr="00F243B8" w:rsidRDefault="00F243B8" w:rsidP="00F243B8">
            <w:pPr>
              <w:spacing w:after="0" w:line="360" w:lineRule="auto"/>
              <w:jc w:val="both"/>
              <w:rPr>
                <w:rFonts w:ascii="Arial" w:eastAsia="Times New Roman" w:hAnsi="Arial"/>
                <w:b/>
                <w:sz w:val="20"/>
                <w:szCs w:val="20"/>
                <w:lang w:eastAsia="es-MX"/>
              </w:rPr>
            </w:pPr>
            <w:r w:rsidRPr="00F243B8">
              <w:rPr>
                <w:rFonts w:ascii="Arial" w:eastAsia="Times New Roman" w:hAnsi="Arial"/>
                <w:b/>
                <w:sz w:val="20"/>
                <w:szCs w:val="20"/>
                <w:lang w:eastAsia="es-MX"/>
              </w:rPr>
              <w:t xml:space="preserve">V.- </w:t>
            </w:r>
            <w:r w:rsidRPr="00F243B8">
              <w:rPr>
                <w:rFonts w:ascii="Arial" w:eastAsia="Times New Roman" w:hAnsi="Arial"/>
                <w:sz w:val="20"/>
                <w:szCs w:val="20"/>
                <w:lang w:eastAsia="es-MX"/>
              </w:rPr>
              <w:t>Por contratación de toma nueva</w:t>
            </w:r>
          </w:p>
        </w:tc>
        <w:tc>
          <w:tcPr>
            <w:tcW w:w="2447" w:type="pct"/>
          </w:tcPr>
          <w:p w14:paraId="29F2ED2C" w14:textId="77777777" w:rsidR="00F243B8" w:rsidRPr="00F243B8" w:rsidRDefault="00F243B8" w:rsidP="00F243B8">
            <w:pPr>
              <w:spacing w:after="0" w:line="360" w:lineRule="auto"/>
              <w:jc w:val="right"/>
              <w:rPr>
                <w:rFonts w:ascii="Arial" w:eastAsia="Times New Roman" w:hAnsi="Arial"/>
                <w:sz w:val="20"/>
                <w:szCs w:val="20"/>
                <w:lang w:eastAsia="es-MX"/>
              </w:rPr>
            </w:pPr>
            <w:r w:rsidRPr="00F243B8">
              <w:rPr>
                <w:rFonts w:ascii="Arial" w:eastAsia="Times New Roman" w:hAnsi="Arial"/>
                <w:sz w:val="20"/>
                <w:szCs w:val="20"/>
                <w:lang w:eastAsia="es-MX"/>
              </w:rPr>
              <w:t>$ 600.00</w:t>
            </w:r>
          </w:p>
        </w:tc>
      </w:tr>
    </w:tbl>
    <w:p w14:paraId="6D562DBD" w14:textId="77777777" w:rsidR="00F243B8" w:rsidRPr="00F243B8" w:rsidRDefault="00F243B8" w:rsidP="00F243B8">
      <w:pPr>
        <w:widowControl w:val="0"/>
        <w:autoSpaceDE w:val="0"/>
        <w:autoSpaceDN w:val="0"/>
        <w:adjustRightInd w:val="0"/>
        <w:spacing w:after="0" w:line="360" w:lineRule="auto"/>
        <w:jc w:val="both"/>
        <w:rPr>
          <w:rFonts w:ascii="Arial" w:hAnsi="Arial"/>
          <w:sz w:val="20"/>
          <w:szCs w:val="20"/>
        </w:rPr>
      </w:pPr>
    </w:p>
    <w:p w14:paraId="1E25A2B9" w14:textId="77777777" w:rsidR="00F243B8" w:rsidRPr="00F243B8" w:rsidRDefault="00F243B8" w:rsidP="00F243B8">
      <w:pPr>
        <w:widowControl w:val="0"/>
        <w:autoSpaceDE w:val="0"/>
        <w:autoSpaceDN w:val="0"/>
        <w:adjustRightInd w:val="0"/>
        <w:spacing w:after="0" w:line="360" w:lineRule="auto"/>
        <w:jc w:val="both"/>
        <w:rPr>
          <w:rFonts w:ascii="Arial" w:hAnsi="Arial"/>
          <w:sz w:val="20"/>
          <w:szCs w:val="20"/>
        </w:rPr>
      </w:pPr>
    </w:p>
    <w:p w14:paraId="24E05ED0" w14:textId="77777777" w:rsidR="00F243B8" w:rsidRDefault="00F243B8" w:rsidP="00F243B8">
      <w:pPr>
        <w:widowControl w:val="0"/>
        <w:autoSpaceDE w:val="0"/>
        <w:autoSpaceDN w:val="0"/>
        <w:adjustRightInd w:val="0"/>
        <w:spacing w:after="0" w:line="360" w:lineRule="auto"/>
        <w:jc w:val="both"/>
        <w:rPr>
          <w:rFonts w:ascii="Arial" w:hAnsi="Arial"/>
          <w:sz w:val="20"/>
          <w:szCs w:val="20"/>
        </w:rPr>
      </w:pPr>
      <w:r w:rsidRPr="00F243B8">
        <w:rPr>
          <w:rFonts w:ascii="Arial" w:hAnsi="Arial"/>
          <w:sz w:val="20"/>
          <w:szCs w:val="20"/>
        </w:rPr>
        <w:t>La dirección de Servicios Públicos Municipales está facultada para crear el padrón de usuarios para efectos de llevar un control sobre los propietarios que cumplen con el pago de esta cuota y prestar mejor servicio a favor de los consumidores.</w:t>
      </w:r>
    </w:p>
    <w:p w14:paraId="6C95E9F2" w14:textId="77777777" w:rsidR="00F243B8" w:rsidRPr="00F243B8" w:rsidRDefault="00F243B8" w:rsidP="00F243B8">
      <w:pPr>
        <w:widowControl w:val="0"/>
        <w:autoSpaceDE w:val="0"/>
        <w:autoSpaceDN w:val="0"/>
        <w:adjustRightInd w:val="0"/>
        <w:spacing w:after="0" w:line="360" w:lineRule="auto"/>
        <w:jc w:val="both"/>
        <w:rPr>
          <w:rFonts w:ascii="Arial" w:hAnsi="Arial"/>
          <w:sz w:val="20"/>
          <w:szCs w:val="20"/>
        </w:rPr>
      </w:pPr>
    </w:p>
    <w:p w14:paraId="4EA20F9A"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lastRenderedPageBreak/>
        <w:t>CAPÍTULO VII</w:t>
      </w:r>
    </w:p>
    <w:p w14:paraId="3A3D7012"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Derechos por Servicios de Rastro</w:t>
      </w:r>
    </w:p>
    <w:p w14:paraId="6201364F" w14:textId="77777777" w:rsidR="00F243B8" w:rsidRPr="00F243B8" w:rsidRDefault="00F243B8" w:rsidP="00F243B8">
      <w:pPr>
        <w:spacing w:after="0" w:line="360" w:lineRule="auto"/>
        <w:jc w:val="center"/>
        <w:rPr>
          <w:rFonts w:ascii="Arial" w:hAnsi="Arial"/>
          <w:b/>
          <w:sz w:val="20"/>
          <w:szCs w:val="20"/>
        </w:rPr>
      </w:pPr>
    </w:p>
    <w:p w14:paraId="638D5162" w14:textId="77777777" w:rsidR="00F243B8" w:rsidRPr="00F243B8" w:rsidRDefault="00F243B8" w:rsidP="00F243B8">
      <w:pPr>
        <w:spacing w:after="0" w:line="360" w:lineRule="auto"/>
        <w:rPr>
          <w:rFonts w:ascii="Arial" w:hAnsi="Arial"/>
          <w:sz w:val="20"/>
          <w:szCs w:val="20"/>
        </w:rPr>
      </w:pPr>
      <w:r w:rsidRPr="00F243B8">
        <w:rPr>
          <w:rFonts w:ascii="Arial" w:hAnsi="Arial"/>
          <w:b/>
          <w:sz w:val="20"/>
          <w:szCs w:val="20"/>
        </w:rPr>
        <w:t>Artículo 30.-</w:t>
      </w:r>
      <w:r w:rsidRPr="00F243B8">
        <w:rPr>
          <w:rFonts w:ascii="Arial" w:hAnsi="Arial"/>
          <w:sz w:val="20"/>
          <w:szCs w:val="20"/>
        </w:rPr>
        <w:t>Los derechos por autorización de la matanza de ganado se pagarán de acuerdo a la siguiente tarifa:</w:t>
      </w:r>
    </w:p>
    <w:tbl>
      <w:tblPr>
        <w:tblStyle w:val="Tablaconcuadrcula"/>
        <w:tblW w:w="5000" w:type="pct"/>
        <w:tblLook w:val="04A0" w:firstRow="1" w:lastRow="0" w:firstColumn="1" w:lastColumn="0" w:noHBand="0" w:noVBand="1"/>
      </w:tblPr>
      <w:tblGrid>
        <w:gridCol w:w="6799"/>
        <w:gridCol w:w="328"/>
        <w:gridCol w:w="1984"/>
      </w:tblGrid>
      <w:tr w:rsidR="00F243B8" w:rsidRPr="00F243B8" w14:paraId="436AEB89" w14:textId="77777777" w:rsidTr="00F91E61">
        <w:tc>
          <w:tcPr>
            <w:tcW w:w="3731" w:type="pct"/>
          </w:tcPr>
          <w:p w14:paraId="3F7810E4" w14:textId="77777777" w:rsidR="00F243B8" w:rsidRPr="00F243B8" w:rsidRDefault="00F243B8" w:rsidP="00F243B8">
            <w:pPr>
              <w:numPr>
                <w:ilvl w:val="0"/>
                <w:numId w:val="59"/>
              </w:numPr>
              <w:spacing w:after="0" w:line="360" w:lineRule="auto"/>
              <w:ind w:left="0"/>
              <w:contextualSpacing/>
              <w:rPr>
                <w:rFonts w:ascii="Arial" w:hAnsi="Arial"/>
                <w:sz w:val="20"/>
                <w:szCs w:val="20"/>
              </w:rPr>
            </w:pPr>
            <w:r w:rsidRPr="00F243B8">
              <w:rPr>
                <w:rFonts w:ascii="Arial" w:hAnsi="Arial"/>
                <w:sz w:val="20"/>
                <w:szCs w:val="20"/>
              </w:rPr>
              <w:t>Ganado vacuno</w:t>
            </w:r>
          </w:p>
        </w:tc>
        <w:tc>
          <w:tcPr>
            <w:tcW w:w="180" w:type="pct"/>
          </w:tcPr>
          <w:p w14:paraId="7C2CD111" w14:textId="77777777" w:rsidR="00F243B8" w:rsidRPr="00F243B8" w:rsidRDefault="00F243B8" w:rsidP="00F243B8">
            <w:pPr>
              <w:spacing w:after="0" w:line="360" w:lineRule="auto"/>
              <w:ind w:left="-117" w:firstLine="117"/>
              <w:jc w:val="right"/>
              <w:rPr>
                <w:rFonts w:ascii="Arial" w:hAnsi="Arial"/>
                <w:sz w:val="20"/>
                <w:szCs w:val="20"/>
              </w:rPr>
            </w:pPr>
            <w:r w:rsidRPr="00F243B8">
              <w:rPr>
                <w:rFonts w:ascii="Arial" w:hAnsi="Arial"/>
                <w:sz w:val="20"/>
                <w:szCs w:val="20"/>
              </w:rPr>
              <w:t>$</w:t>
            </w:r>
          </w:p>
        </w:tc>
        <w:tc>
          <w:tcPr>
            <w:tcW w:w="1089" w:type="pct"/>
          </w:tcPr>
          <w:p w14:paraId="5E5D7C00"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15.00 por cabeza</w:t>
            </w:r>
          </w:p>
        </w:tc>
      </w:tr>
      <w:tr w:rsidR="00F243B8" w:rsidRPr="00F243B8" w14:paraId="73364423" w14:textId="77777777" w:rsidTr="00F91E61">
        <w:tc>
          <w:tcPr>
            <w:tcW w:w="3731" w:type="pct"/>
          </w:tcPr>
          <w:p w14:paraId="77DAB0F2" w14:textId="77777777" w:rsidR="00F243B8" w:rsidRPr="00F243B8" w:rsidRDefault="00F243B8" w:rsidP="00F243B8">
            <w:pPr>
              <w:numPr>
                <w:ilvl w:val="0"/>
                <w:numId w:val="59"/>
              </w:numPr>
              <w:spacing w:after="0" w:line="360" w:lineRule="auto"/>
              <w:ind w:left="0"/>
              <w:contextualSpacing/>
              <w:rPr>
                <w:rFonts w:ascii="Arial" w:hAnsi="Arial"/>
                <w:sz w:val="20"/>
                <w:szCs w:val="20"/>
              </w:rPr>
            </w:pPr>
            <w:r w:rsidRPr="00F243B8">
              <w:rPr>
                <w:rFonts w:ascii="Arial" w:hAnsi="Arial"/>
                <w:sz w:val="20"/>
                <w:szCs w:val="20"/>
              </w:rPr>
              <w:t>Ganado porcino</w:t>
            </w:r>
          </w:p>
        </w:tc>
        <w:tc>
          <w:tcPr>
            <w:tcW w:w="180" w:type="pct"/>
          </w:tcPr>
          <w:p w14:paraId="1BC32D60"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w:t>
            </w:r>
          </w:p>
        </w:tc>
        <w:tc>
          <w:tcPr>
            <w:tcW w:w="1089" w:type="pct"/>
          </w:tcPr>
          <w:p w14:paraId="29B08049" w14:textId="77777777" w:rsidR="00F243B8" w:rsidRPr="00F243B8" w:rsidRDefault="00F243B8" w:rsidP="00F243B8">
            <w:pPr>
              <w:spacing w:after="0" w:line="360" w:lineRule="auto"/>
              <w:jc w:val="right"/>
              <w:rPr>
                <w:rFonts w:ascii="Arial" w:hAnsi="Arial"/>
                <w:sz w:val="20"/>
                <w:szCs w:val="20"/>
              </w:rPr>
            </w:pPr>
            <w:r w:rsidRPr="00F243B8">
              <w:rPr>
                <w:rFonts w:ascii="Arial" w:hAnsi="Arial"/>
                <w:sz w:val="20"/>
                <w:szCs w:val="20"/>
              </w:rPr>
              <w:t>15.00 por cabeza</w:t>
            </w:r>
          </w:p>
        </w:tc>
      </w:tr>
    </w:tbl>
    <w:p w14:paraId="03E0E7D5" w14:textId="77777777" w:rsidR="00F243B8" w:rsidRPr="00F243B8" w:rsidRDefault="00F243B8" w:rsidP="00F243B8">
      <w:pPr>
        <w:spacing w:after="0" w:line="360" w:lineRule="auto"/>
        <w:rPr>
          <w:rFonts w:ascii="Arial" w:hAnsi="Arial"/>
          <w:b/>
          <w:sz w:val="20"/>
          <w:szCs w:val="20"/>
        </w:rPr>
      </w:pPr>
    </w:p>
    <w:p w14:paraId="086D6E71"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CAPÍTULO VIII</w:t>
      </w:r>
    </w:p>
    <w:p w14:paraId="69329E12"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Derechos por Certificados y Constancias</w:t>
      </w:r>
    </w:p>
    <w:p w14:paraId="55E6FB25" w14:textId="77777777" w:rsidR="00F243B8" w:rsidRPr="00F243B8" w:rsidRDefault="00F243B8" w:rsidP="00F243B8">
      <w:pPr>
        <w:spacing w:after="0" w:line="360" w:lineRule="auto"/>
        <w:jc w:val="center"/>
        <w:rPr>
          <w:rFonts w:ascii="Arial" w:hAnsi="Arial"/>
          <w:b/>
          <w:sz w:val="20"/>
          <w:szCs w:val="20"/>
        </w:rPr>
      </w:pPr>
    </w:p>
    <w:p w14:paraId="193D95C8" w14:textId="77777777" w:rsidR="00F243B8" w:rsidRPr="00F243B8" w:rsidRDefault="00F243B8" w:rsidP="00F243B8">
      <w:pPr>
        <w:widowControl w:val="0"/>
        <w:autoSpaceDE w:val="0"/>
        <w:autoSpaceDN w:val="0"/>
        <w:adjustRightInd w:val="0"/>
        <w:spacing w:after="0" w:line="360" w:lineRule="auto"/>
        <w:jc w:val="both"/>
        <w:rPr>
          <w:rFonts w:ascii="Arial" w:eastAsia="Times New Roman" w:hAnsi="Arial"/>
          <w:sz w:val="20"/>
          <w:szCs w:val="20"/>
          <w:lang w:eastAsia="es-MX"/>
        </w:rPr>
      </w:pPr>
      <w:r w:rsidRPr="00F243B8">
        <w:rPr>
          <w:rFonts w:ascii="Arial" w:eastAsia="Times New Roman" w:hAnsi="Arial"/>
          <w:b/>
          <w:sz w:val="20"/>
          <w:szCs w:val="20"/>
          <w:lang w:eastAsia="es-MX"/>
        </w:rPr>
        <w:t xml:space="preserve">Artículo 31.- </w:t>
      </w:r>
      <w:r w:rsidRPr="00F243B8">
        <w:rPr>
          <w:rFonts w:ascii="Arial" w:eastAsia="Times New Roman" w:hAnsi="Arial"/>
          <w:sz w:val="20"/>
          <w:szCs w:val="20"/>
          <w:lang w:val="es-419" w:eastAsia="es-MX"/>
        </w:rPr>
        <w:t>Por los certificados y constancias que expida la autoridad municipal, se pagarán las cuotas siguientes: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60"/>
        <w:gridCol w:w="292"/>
        <w:gridCol w:w="1359"/>
      </w:tblGrid>
      <w:tr w:rsidR="00F243B8" w:rsidRPr="00F243B8" w14:paraId="73D428DB" w14:textId="77777777" w:rsidTr="00F91E61">
        <w:tc>
          <w:tcPr>
            <w:tcW w:w="4094" w:type="pct"/>
          </w:tcPr>
          <w:p w14:paraId="6AA7DD3D" w14:textId="77777777" w:rsidR="00F243B8" w:rsidRPr="00F243B8" w:rsidRDefault="00F243B8" w:rsidP="00F243B8">
            <w:pPr>
              <w:autoSpaceDE w:val="0"/>
              <w:autoSpaceDN w:val="0"/>
              <w:adjustRightInd w:val="0"/>
              <w:spacing w:after="0" w:line="360" w:lineRule="auto"/>
              <w:rPr>
                <w:rFonts w:ascii="Arial" w:eastAsia="Times New Roman" w:hAnsi="Arial"/>
                <w:sz w:val="20"/>
                <w:szCs w:val="20"/>
                <w:lang w:val="es-419" w:eastAsia="es-MX"/>
              </w:rPr>
            </w:pPr>
            <w:r w:rsidRPr="00F243B8">
              <w:rPr>
                <w:rFonts w:ascii="Arial" w:eastAsia="Times New Roman" w:hAnsi="Arial"/>
                <w:b/>
                <w:sz w:val="20"/>
                <w:szCs w:val="20"/>
                <w:lang w:val="es-419" w:eastAsia="es-MX"/>
              </w:rPr>
              <w:t xml:space="preserve">I.- </w:t>
            </w:r>
            <w:r w:rsidRPr="00F243B8">
              <w:rPr>
                <w:rFonts w:ascii="Arial" w:eastAsia="Times New Roman" w:hAnsi="Arial"/>
                <w:sz w:val="20"/>
                <w:szCs w:val="20"/>
                <w:lang w:val="es-419" w:eastAsia="es-MX"/>
              </w:rPr>
              <w:t>Por cada certificado que expida el Ayuntamiento</w:t>
            </w:r>
          </w:p>
        </w:tc>
        <w:tc>
          <w:tcPr>
            <w:tcW w:w="160" w:type="pct"/>
          </w:tcPr>
          <w:p w14:paraId="44DF6738" w14:textId="77777777" w:rsidR="00F243B8" w:rsidRPr="00F243B8" w:rsidRDefault="00F243B8" w:rsidP="00F243B8">
            <w:pPr>
              <w:tabs>
                <w:tab w:val="left" w:pos="1305"/>
              </w:tabs>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sz w:val="20"/>
                <w:szCs w:val="20"/>
                <w:lang w:eastAsia="es-MX"/>
              </w:rPr>
              <w:t>$</w:t>
            </w:r>
          </w:p>
        </w:tc>
        <w:tc>
          <w:tcPr>
            <w:tcW w:w="747" w:type="pct"/>
          </w:tcPr>
          <w:p w14:paraId="4987A510" w14:textId="77777777" w:rsidR="00F243B8" w:rsidRPr="00F243B8" w:rsidRDefault="00F243B8" w:rsidP="00F243B8">
            <w:pPr>
              <w:tabs>
                <w:tab w:val="left" w:pos="1305"/>
              </w:tabs>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sz w:val="20"/>
                <w:szCs w:val="20"/>
                <w:lang w:eastAsia="es-MX"/>
              </w:rPr>
              <w:t>150.00</w:t>
            </w:r>
          </w:p>
        </w:tc>
      </w:tr>
      <w:tr w:rsidR="00F243B8" w:rsidRPr="00F243B8" w14:paraId="4BB88D71" w14:textId="77777777" w:rsidTr="00F91E61">
        <w:tc>
          <w:tcPr>
            <w:tcW w:w="4094" w:type="pct"/>
          </w:tcPr>
          <w:p w14:paraId="2D3055CB" w14:textId="77777777" w:rsidR="00F243B8" w:rsidRPr="00F243B8" w:rsidRDefault="00F243B8" w:rsidP="00F243B8">
            <w:pPr>
              <w:autoSpaceDE w:val="0"/>
              <w:autoSpaceDN w:val="0"/>
              <w:adjustRightInd w:val="0"/>
              <w:spacing w:after="0" w:line="360" w:lineRule="auto"/>
              <w:rPr>
                <w:rFonts w:ascii="Arial" w:eastAsia="Times New Roman" w:hAnsi="Arial"/>
                <w:sz w:val="20"/>
                <w:szCs w:val="20"/>
                <w:lang w:val="es-419" w:eastAsia="es-MX"/>
              </w:rPr>
            </w:pPr>
            <w:r w:rsidRPr="00F243B8">
              <w:rPr>
                <w:rFonts w:ascii="Arial" w:eastAsia="Times New Roman" w:hAnsi="Arial"/>
                <w:b/>
                <w:sz w:val="20"/>
                <w:szCs w:val="20"/>
                <w:lang w:val="es-419" w:eastAsia="es-MX"/>
              </w:rPr>
              <w:t xml:space="preserve">II.- </w:t>
            </w:r>
            <w:r w:rsidRPr="00F243B8">
              <w:rPr>
                <w:rFonts w:ascii="Arial" w:eastAsia="Times New Roman" w:hAnsi="Arial"/>
                <w:sz w:val="20"/>
                <w:szCs w:val="20"/>
                <w:lang w:val="es-419" w:eastAsia="es-MX"/>
              </w:rPr>
              <w:t>Por cada copia certificada que expida el Ayuntamiento</w:t>
            </w:r>
          </w:p>
        </w:tc>
        <w:tc>
          <w:tcPr>
            <w:tcW w:w="160" w:type="pct"/>
          </w:tcPr>
          <w:p w14:paraId="32580684" w14:textId="77777777" w:rsidR="00F243B8" w:rsidRPr="00F243B8" w:rsidRDefault="00F243B8" w:rsidP="00F243B8">
            <w:pPr>
              <w:tabs>
                <w:tab w:val="left" w:pos="1523"/>
              </w:tabs>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sz w:val="20"/>
                <w:szCs w:val="20"/>
                <w:lang w:eastAsia="es-MX"/>
              </w:rPr>
              <w:t>$</w:t>
            </w:r>
          </w:p>
        </w:tc>
        <w:tc>
          <w:tcPr>
            <w:tcW w:w="747" w:type="pct"/>
          </w:tcPr>
          <w:p w14:paraId="75FED183" w14:textId="77777777" w:rsidR="00F243B8" w:rsidRPr="00F243B8" w:rsidRDefault="00F243B8" w:rsidP="00F243B8">
            <w:pPr>
              <w:tabs>
                <w:tab w:val="left" w:pos="1523"/>
              </w:tabs>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sz w:val="20"/>
                <w:szCs w:val="20"/>
                <w:lang w:eastAsia="es-MX"/>
              </w:rPr>
              <w:t>3.00</w:t>
            </w:r>
          </w:p>
        </w:tc>
      </w:tr>
      <w:tr w:rsidR="00F243B8" w:rsidRPr="00F243B8" w14:paraId="0651D1FF" w14:textId="77777777" w:rsidTr="00F91E61">
        <w:tc>
          <w:tcPr>
            <w:tcW w:w="4094" w:type="pct"/>
          </w:tcPr>
          <w:p w14:paraId="021715D3" w14:textId="77777777" w:rsidR="00F243B8" w:rsidRPr="00F243B8" w:rsidRDefault="00F243B8" w:rsidP="00F243B8">
            <w:pPr>
              <w:autoSpaceDE w:val="0"/>
              <w:autoSpaceDN w:val="0"/>
              <w:adjustRightInd w:val="0"/>
              <w:spacing w:after="0" w:line="360" w:lineRule="auto"/>
              <w:rPr>
                <w:rFonts w:ascii="Arial" w:eastAsia="Times New Roman" w:hAnsi="Arial"/>
                <w:sz w:val="20"/>
                <w:szCs w:val="20"/>
                <w:lang w:val="es-419" w:eastAsia="es-MX"/>
              </w:rPr>
            </w:pPr>
            <w:r w:rsidRPr="00F243B8">
              <w:rPr>
                <w:rFonts w:ascii="Arial" w:eastAsia="Times New Roman" w:hAnsi="Arial"/>
                <w:b/>
                <w:sz w:val="20"/>
                <w:szCs w:val="20"/>
                <w:lang w:val="es-419" w:eastAsia="es-MX"/>
              </w:rPr>
              <w:t xml:space="preserve">III.- </w:t>
            </w:r>
            <w:r w:rsidRPr="00F243B8">
              <w:rPr>
                <w:rFonts w:ascii="Arial" w:eastAsia="Times New Roman" w:hAnsi="Arial"/>
                <w:sz w:val="20"/>
                <w:szCs w:val="20"/>
                <w:lang w:val="es-419" w:eastAsia="es-MX"/>
              </w:rPr>
              <w:t>Por cada constancia que expida el Ayuntamiento</w:t>
            </w:r>
          </w:p>
        </w:tc>
        <w:tc>
          <w:tcPr>
            <w:tcW w:w="160" w:type="pct"/>
          </w:tcPr>
          <w:p w14:paraId="4AACF719" w14:textId="77777777" w:rsidR="00F243B8" w:rsidRPr="00F243B8" w:rsidRDefault="00F243B8" w:rsidP="00F243B8">
            <w:pPr>
              <w:tabs>
                <w:tab w:val="left" w:pos="1412"/>
              </w:tabs>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sz w:val="20"/>
                <w:szCs w:val="20"/>
                <w:lang w:eastAsia="es-MX"/>
              </w:rPr>
              <w:t>$</w:t>
            </w:r>
          </w:p>
        </w:tc>
        <w:tc>
          <w:tcPr>
            <w:tcW w:w="747" w:type="pct"/>
          </w:tcPr>
          <w:p w14:paraId="689063CE" w14:textId="77777777" w:rsidR="00F243B8" w:rsidRPr="00F243B8" w:rsidRDefault="00F243B8" w:rsidP="00F243B8">
            <w:pPr>
              <w:tabs>
                <w:tab w:val="left" w:pos="1412"/>
              </w:tabs>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sz w:val="20"/>
                <w:szCs w:val="20"/>
                <w:lang w:eastAsia="es-MX"/>
              </w:rPr>
              <w:t>50.00</w:t>
            </w:r>
          </w:p>
        </w:tc>
      </w:tr>
      <w:tr w:rsidR="00F243B8" w:rsidRPr="00F243B8" w14:paraId="0694A4F1" w14:textId="77777777" w:rsidTr="00F91E61">
        <w:tc>
          <w:tcPr>
            <w:tcW w:w="4094" w:type="pct"/>
          </w:tcPr>
          <w:p w14:paraId="0BF1D64B" w14:textId="77777777" w:rsidR="00F243B8" w:rsidRPr="00F243B8" w:rsidRDefault="00F243B8" w:rsidP="00F243B8">
            <w:pPr>
              <w:autoSpaceDE w:val="0"/>
              <w:autoSpaceDN w:val="0"/>
              <w:adjustRightInd w:val="0"/>
              <w:spacing w:after="0" w:line="360" w:lineRule="auto"/>
              <w:rPr>
                <w:rFonts w:ascii="Arial" w:eastAsia="Times New Roman" w:hAnsi="Arial"/>
                <w:sz w:val="20"/>
                <w:szCs w:val="20"/>
                <w:lang w:val="es-419" w:eastAsia="es-MX"/>
              </w:rPr>
            </w:pPr>
            <w:r w:rsidRPr="00F243B8">
              <w:rPr>
                <w:rFonts w:ascii="Arial" w:eastAsia="Times New Roman" w:hAnsi="Arial"/>
                <w:b/>
                <w:sz w:val="20"/>
                <w:szCs w:val="20"/>
                <w:lang w:val="es-419" w:eastAsia="es-MX"/>
              </w:rPr>
              <w:t xml:space="preserve">IV.- </w:t>
            </w:r>
            <w:r w:rsidRPr="00F243B8">
              <w:rPr>
                <w:rFonts w:ascii="Arial" w:eastAsia="Times New Roman" w:hAnsi="Arial"/>
                <w:sz w:val="20"/>
                <w:szCs w:val="20"/>
                <w:lang w:val="es-419" w:eastAsia="es-MX"/>
              </w:rPr>
              <w:t>Constancia para uso de suelo comercial</w:t>
            </w:r>
          </w:p>
        </w:tc>
        <w:tc>
          <w:tcPr>
            <w:tcW w:w="160" w:type="pct"/>
          </w:tcPr>
          <w:p w14:paraId="57B6A6A1" w14:textId="77777777" w:rsidR="00F243B8" w:rsidRPr="00F243B8" w:rsidRDefault="00F243B8" w:rsidP="00F243B8">
            <w:pPr>
              <w:tabs>
                <w:tab w:val="left" w:pos="1144"/>
              </w:tabs>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sz w:val="20"/>
                <w:szCs w:val="20"/>
                <w:lang w:eastAsia="es-MX"/>
              </w:rPr>
              <w:t>$</w:t>
            </w:r>
          </w:p>
        </w:tc>
        <w:tc>
          <w:tcPr>
            <w:tcW w:w="747" w:type="pct"/>
          </w:tcPr>
          <w:p w14:paraId="15234ED9" w14:textId="77777777" w:rsidR="00F243B8" w:rsidRPr="00F243B8" w:rsidRDefault="00F243B8" w:rsidP="00F243B8">
            <w:pPr>
              <w:tabs>
                <w:tab w:val="left" w:pos="1144"/>
              </w:tabs>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sz w:val="20"/>
                <w:szCs w:val="20"/>
                <w:lang w:eastAsia="es-MX"/>
              </w:rPr>
              <w:t>3,000.00</w:t>
            </w:r>
          </w:p>
        </w:tc>
      </w:tr>
    </w:tbl>
    <w:p w14:paraId="0F885751" w14:textId="77777777" w:rsidR="00F243B8" w:rsidRPr="00F243B8" w:rsidRDefault="00F243B8" w:rsidP="00F243B8">
      <w:pPr>
        <w:widowControl w:val="0"/>
        <w:autoSpaceDE w:val="0"/>
        <w:autoSpaceDN w:val="0"/>
        <w:adjustRightInd w:val="0"/>
        <w:spacing w:after="0" w:line="360" w:lineRule="auto"/>
        <w:outlineLvl w:val="0"/>
        <w:rPr>
          <w:rFonts w:ascii="Arial" w:eastAsia="Times New Roman" w:hAnsi="Arial"/>
          <w:b/>
          <w:bCs/>
          <w:sz w:val="20"/>
          <w:szCs w:val="20"/>
          <w:lang w:eastAsia="es-MX"/>
        </w:rPr>
      </w:pPr>
    </w:p>
    <w:p w14:paraId="7C8A86E1" w14:textId="77777777" w:rsidR="00F243B8" w:rsidRPr="00F243B8" w:rsidRDefault="00F243B8" w:rsidP="00F243B8">
      <w:pPr>
        <w:spacing w:after="0" w:line="360" w:lineRule="auto"/>
        <w:jc w:val="center"/>
        <w:rPr>
          <w:rFonts w:ascii="Arial" w:hAnsi="Arial"/>
          <w:sz w:val="20"/>
          <w:szCs w:val="20"/>
        </w:rPr>
      </w:pPr>
      <w:r w:rsidRPr="00F243B8">
        <w:rPr>
          <w:rFonts w:ascii="Arial" w:hAnsi="Arial"/>
          <w:b/>
          <w:sz w:val="20"/>
          <w:szCs w:val="20"/>
        </w:rPr>
        <w:t>CAPÍTULO IX</w:t>
      </w:r>
    </w:p>
    <w:p w14:paraId="69655860"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Derechos por Servicios de Mercados y Centrales de abasto</w:t>
      </w:r>
    </w:p>
    <w:p w14:paraId="6FFC57C7" w14:textId="77777777" w:rsidR="00F243B8" w:rsidRPr="00F243B8" w:rsidRDefault="00F243B8" w:rsidP="00F243B8">
      <w:pPr>
        <w:spacing w:after="0" w:line="360" w:lineRule="auto"/>
        <w:rPr>
          <w:rFonts w:ascii="Arial" w:hAnsi="Arial"/>
          <w:sz w:val="20"/>
          <w:szCs w:val="20"/>
        </w:rPr>
      </w:pPr>
      <w:r w:rsidRPr="00F243B8">
        <w:rPr>
          <w:rFonts w:ascii="Arial" w:hAnsi="Arial"/>
          <w:b/>
          <w:sz w:val="20"/>
          <w:szCs w:val="20"/>
        </w:rPr>
        <w:t xml:space="preserve">Artículo 32.- </w:t>
      </w:r>
      <w:r w:rsidRPr="00F243B8">
        <w:rPr>
          <w:rFonts w:ascii="Arial" w:hAnsi="Arial"/>
          <w:sz w:val="20"/>
          <w:szCs w:val="20"/>
        </w:rPr>
        <w:t>Los derechos por servicios de mercados se causarán y pagarán de conformidad con las siguientes tarifas:</w:t>
      </w:r>
    </w:p>
    <w:p w14:paraId="3EC065A1" w14:textId="77777777" w:rsidR="00F243B8" w:rsidRPr="00F243B8" w:rsidRDefault="00F243B8" w:rsidP="00F243B8">
      <w:pPr>
        <w:spacing w:after="0" w:line="360" w:lineRule="auto"/>
        <w:rPr>
          <w:rFonts w:ascii="Arial" w:hAnsi="Arial"/>
          <w:sz w:val="20"/>
          <w:szCs w:val="20"/>
        </w:rPr>
      </w:pPr>
    </w:p>
    <w:tbl>
      <w:tblPr>
        <w:tblStyle w:val="Tablaconcuadrcula"/>
        <w:tblW w:w="5000" w:type="pct"/>
        <w:tblLook w:val="04A0" w:firstRow="1" w:lastRow="0" w:firstColumn="1" w:lastColumn="0" w:noHBand="0" w:noVBand="1"/>
      </w:tblPr>
      <w:tblGrid>
        <w:gridCol w:w="6861"/>
        <w:gridCol w:w="2250"/>
      </w:tblGrid>
      <w:tr w:rsidR="00F243B8" w:rsidRPr="00F243B8" w14:paraId="1B6785B9" w14:textId="77777777" w:rsidTr="00F91E61">
        <w:tc>
          <w:tcPr>
            <w:tcW w:w="3765" w:type="pct"/>
          </w:tcPr>
          <w:p w14:paraId="7607A089"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Locales grandes</w:t>
            </w:r>
          </w:p>
        </w:tc>
        <w:tc>
          <w:tcPr>
            <w:tcW w:w="1235" w:type="pct"/>
          </w:tcPr>
          <w:p w14:paraId="1DA699D0" w14:textId="77777777" w:rsidR="00F243B8" w:rsidRPr="00F243B8" w:rsidRDefault="00F243B8" w:rsidP="00F243B8">
            <w:pPr>
              <w:spacing w:after="0" w:line="360" w:lineRule="auto"/>
              <w:rPr>
                <w:rFonts w:ascii="Arial" w:hAnsi="Arial"/>
                <w:sz w:val="20"/>
                <w:szCs w:val="20"/>
              </w:rPr>
            </w:pPr>
            <w:r w:rsidRPr="00F243B8">
              <w:rPr>
                <w:rFonts w:ascii="Arial" w:hAnsi="Arial"/>
                <w:sz w:val="20"/>
                <w:szCs w:val="20"/>
              </w:rPr>
              <w:t>$ 200.00 mensual</w:t>
            </w:r>
          </w:p>
        </w:tc>
      </w:tr>
      <w:tr w:rsidR="00F243B8" w:rsidRPr="00F243B8" w14:paraId="58723FB9" w14:textId="77777777" w:rsidTr="00F91E61">
        <w:tc>
          <w:tcPr>
            <w:tcW w:w="3765" w:type="pct"/>
          </w:tcPr>
          <w:p w14:paraId="6D81D6C8"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Locales pequeños</w:t>
            </w:r>
          </w:p>
        </w:tc>
        <w:tc>
          <w:tcPr>
            <w:tcW w:w="1235" w:type="pct"/>
          </w:tcPr>
          <w:p w14:paraId="2919A8EC" w14:textId="77777777" w:rsidR="00F243B8" w:rsidRPr="00F243B8" w:rsidRDefault="00F243B8" w:rsidP="00F243B8">
            <w:pPr>
              <w:spacing w:after="0" w:line="360" w:lineRule="auto"/>
              <w:rPr>
                <w:rFonts w:ascii="Arial" w:hAnsi="Arial"/>
                <w:sz w:val="20"/>
                <w:szCs w:val="20"/>
              </w:rPr>
            </w:pPr>
            <w:r w:rsidRPr="00F243B8">
              <w:rPr>
                <w:rFonts w:ascii="Arial" w:hAnsi="Arial"/>
                <w:sz w:val="20"/>
                <w:szCs w:val="20"/>
              </w:rPr>
              <w:t>$ 150.00 mensual</w:t>
            </w:r>
          </w:p>
        </w:tc>
      </w:tr>
      <w:tr w:rsidR="00F243B8" w:rsidRPr="00F243B8" w14:paraId="22D4F1E1" w14:textId="77777777" w:rsidTr="00F91E61">
        <w:tc>
          <w:tcPr>
            <w:tcW w:w="3765" w:type="pct"/>
          </w:tcPr>
          <w:p w14:paraId="32037BD1"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Mesas para frutas y verduras</w:t>
            </w:r>
          </w:p>
        </w:tc>
        <w:tc>
          <w:tcPr>
            <w:tcW w:w="1235" w:type="pct"/>
          </w:tcPr>
          <w:p w14:paraId="4AB1D213" w14:textId="77777777" w:rsidR="00F243B8" w:rsidRPr="00F243B8" w:rsidRDefault="00F243B8" w:rsidP="00F243B8">
            <w:pPr>
              <w:spacing w:after="0" w:line="360" w:lineRule="auto"/>
              <w:rPr>
                <w:rFonts w:ascii="Arial" w:hAnsi="Arial"/>
                <w:sz w:val="20"/>
                <w:szCs w:val="20"/>
              </w:rPr>
            </w:pPr>
            <w:r w:rsidRPr="00F243B8">
              <w:rPr>
                <w:rFonts w:ascii="Arial" w:hAnsi="Arial"/>
                <w:sz w:val="20"/>
                <w:szCs w:val="20"/>
              </w:rPr>
              <w:t>$ 80.00 mensual</w:t>
            </w:r>
          </w:p>
        </w:tc>
      </w:tr>
      <w:tr w:rsidR="00F243B8" w:rsidRPr="00F243B8" w14:paraId="442B2DE9" w14:textId="77777777" w:rsidTr="00F91E61">
        <w:tc>
          <w:tcPr>
            <w:tcW w:w="3765" w:type="pct"/>
          </w:tcPr>
          <w:p w14:paraId="5E500972"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Mesas para carniceros</w:t>
            </w:r>
          </w:p>
        </w:tc>
        <w:tc>
          <w:tcPr>
            <w:tcW w:w="1235" w:type="pct"/>
          </w:tcPr>
          <w:p w14:paraId="3F8749E8" w14:textId="77777777" w:rsidR="00F243B8" w:rsidRPr="00F243B8" w:rsidRDefault="00F243B8" w:rsidP="00F243B8">
            <w:pPr>
              <w:spacing w:after="0" w:line="360" w:lineRule="auto"/>
              <w:rPr>
                <w:rFonts w:ascii="Arial" w:hAnsi="Arial"/>
                <w:sz w:val="20"/>
                <w:szCs w:val="20"/>
              </w:rPr>
            </w:pPr>
            <w:r w:rsidRPr="00F243B8">
              <w:rPr>
                <w:rFonts w:ascii="Arial" w:hAnsi="Arial"/>
                <w:sz w:val="20"/>
                <w:szCs w:val="20"/>
              </w:rPr>
              <w:t>$ 150.00 mensual</w:t>
            </w:r>
          </w:p>
        </w:tc>
      </w:tr>
      <w:tr w:rsidR="00F243B8" w:rsidRPr="00F243B8" w14:paraId="1FEF4068" w14:textId="77777777" w:rsidTr="00F91E61">
        <w:tc>
          <w:tcPr>
            <w:tcW w:w="3765" w:type="pct"/>
          </w:tcPr>
          <w:p w14:paraId="478D1B4F" w14:textId="77777777" w:rsidR="00F243B8" w:rsidRPr="00F243B8" w:rsidRDefault="00F243B8" w:rsidP="00F243B8">
            <w:pPr>
              <w:spacing w:after="0" w:line="360" w:lineRule="auto"/>
              <w:contextualSpacing/>
              <w:rPr>
                <w:rFonts w:ascii="Arial" w:hAnsi="Arial"/>
                <w:sz w:val="20"/>
                <w:szCs w:val="20"/>
              </w:rPr>
            </w:pPr>
            <w:r w:rsidRPr="00F243B8">
              <w:rPr>
                <w:rFonts w:ascii="Arial" w:hAnsi="Arial"/>
                <w:sz w:val="20"/>
                <w:szCs w:val="20"/>
              </w:rPr>
              <w:t>Locatarios semifijos</w:t>
            </w:r>
          </w:p>
        </w:tc>
        <w:tc>
          <w:tcPr>
            <w:tcW w:w="1235" w:type="pct"/>
          </w:tcPr>
          <w:p w14:paraId="0B5D9379" w14:textId="77777777" w:rsidR="00F243B8" w:rsidRPr="00F243B8" w:rsidRDefault="00F243B8" w:rsidP="00F243B8">
            <w:pPr>
              <w:spacing w:after="0" w:line="360" w:lineRule="auto"/>
              <w:rPr>
                <w:rFonts w:ascii="Arial" w:hAnsi="Arial"/>
                <w:sz w:val="20"/>
                <w:szCs w:val="20"/>
              </w:rPr>
            </w:pPr>
            <w:r w:rsidRPr="00F243B8">
              <w:rPr>
                <w:rFonts w:ascii="Arial" w:hAnsi="Arial"/>
                <w:sz w:val="20"/>
                <w:szCs w:val="20"/>
              </w:rPr>
              <w:t>$ 60.00 diarios</w:t>
            </w:r>
          </w:p>
        </w:tc>
      </w:tr>
    </w:tbl>
    <w:p w14:paraId="38869924" w14:textId="77777777" w:rsidR="00F243B8" w:rsidRPr="00F243B8" w:rsidRDefault="00F243B8" w:rsidP="00F243B8">
      <w:pPr>
        <w:spacing w:after="0" w:line="360" w:lineRule="auto"/>
        <w:jc w:val="center"/>
        <w:rPr>
          <w:rFonts w:ascii="Arial" w:hAnsi="Arial"/>
          <w:b/>
          <w:sz w:val="20"/>
          <w:szCs w:val="20"/>
        </w:rPr>
      </w:pPr>
    </w:p>
    <w:p w14:paraId="1EADDF3C"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CAPÍTULO X</w:t>
      </w:r>
    </w:p>
    <w:p w14:paraId="0F59BC85"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Derechos por Servicios Cementerios</w:t>
      </w:r>
    </w:p>
    <w:p w14:paraId="00A1E4E1" w14:textId="77777777" w:rsidR="00F243B8" w:rsidRPr="00F243B8" w:rsidRDefault="00F243B8" w:rsidP="00F243B8">
      <w:pPr>
        <w:spacing w:after="0" w:line="360" w:lineRule="auto"/>
        <w:jc w:val="center"/>
        <w:rPr>
          <w:rFonts w:ascii="Arial" w:hAnsi="Arial"/>
          <w:b/>
          <w:sz w:val="20"/>
          <w:szCs w:val="20"/>
        </w:rPr>
      </w:pPr>
    </w:p>
    <w:p w14:paraId="5DD645CE"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 xml:space="preserve">Artículo 33.- </w:t>
      </w:r>
      <w:r w:rsidRPr="00F243B8">
        <w:rPr>
          <w:rFonts w:ascii="Arial" w:hAnsi="Arial"/>
          <w:sz w:val="20"/>
          <w:szCs w:val="20"/>
        </w:rPr>
        <w:t>Los derechos a que se refiere este capítulo, se causarán y pagarán conforme a las siguientes cuotas:</w:t>
      </w:r>
    </w:p>
    <w:p w14:paraId="0040E747" w14:textId="77777777" w:rsidR="00F243B8" w:rsidRPr="00F243B8" w:rsidRDefault="00F243B8" w:rsidP="00F243B8">
      <w:pPr>
        <w:spacing w:after="0" w:line="360" w:lineRule="auto"/>
        <w:jc w:val="both"/>
        <w:rPr>
          <w:rFonts w:ascii="Arial" w:hAnsi="Arial"/>
          <w:sz w:val="20"/>
          <w:szCs w:val="20"/>
        </w:rPr>
      </w:pPr>
    </w:p>
    <w:p w14:paraId="54F53BE6" w14:textId="77777777" w:rsidR="00F243B8" w:rsidRPr="00F243B8" w:rsidRDefault="00F243B8" w:rsidP="00F243B8">
      <w:pPr>
        <w:widowControl w:val="0"/>
        <w:autoSpaceDE w:val="0"/>
        <w:autoSpaceDN w:val="0"/>
        <w:adjustRightInd w:val="0"/>
        <w:spacing w:after="0" w:line="360" w:lineRule="auto"/>
        <w:rPr>
          <w:rFonts w:ascii="Arial" w:eastAsia="Times New Roman" w:hAnsi="Arial"/>
          <w:sz w:val="20"/>
          <w:szCs w:val="20"/>
          <w:lang w:eastAsia="es-MX"/>
        </w:rPr>
      </w:pPr>
      <w:r w:rsidRPr="00F243B8">
        <w:rPr>
          <w:rFonts w:ascii="Arial" w:eastAsia="Times New Roman" w:hAnsi="Arial"/>
          <w:b/>
          <w:sz w:val="20"/>
          <w:szCs w:val="20"/>
          <w:lang w:eastAsia="es-MX"/>
        </w:rPr>
        <w:lastRenderedPageBreak/>
        <w:t xml:space="preserve">I.- </w:t>
      </w:r>
      <w:r w:rsidRPr="00F243B8">
        <w:rPr>
          <w:rFonts w:ascii="Arial" w:eastAsia="Times New Roman" w:hAnsi="Arial"/>
          <w:sz w:val="20"/>
          <w:szCs w:val="20"/>
          <w:lang w:eastAsia="es-MX"/>
        </w:rPr>
        <w:t>Por renta de bóvedas:</w:t>
      </w:r>
    </w:p>
    <w:p w14:paraId="5F07CDBB" w14:textId="77777777" w:rsidR="00F243B8" w:rsidRPr="00F243B8" w:rsidRDefault="00F243B8" w:rsidP="00F243B8">
      <w:pPr>
        <w:widowControl w:val="0"/>
        <w:autoSpaceDE w:val="0"/>
        <w:autoSpaceDN w:val="0"/>
        <w:adjustRightInd w:val="0"/>
        <w:spacing w:after="0" w:line="360" w:lineRule="auto"/>
        <w:rPr>
          <w:rFonts w:ascii="Arial" w:eastAsia="Times New Roman" w:hAnsi="Arial"/>
          <w:sz w:val="20"/>
          <w:szCs w:val="20"/>
          <w:lang w:eastAsia="es-MX"/>
        </w:rPr>
      </w:pPr>
    </w:p>
    <w:p w14:paraId="496C6BBB" w14:textId="77777777" w:rsidR="00F243B8" w:rsidRPr="00F243B8" w:rsidRDefault="00F243B8" w:rsidP="00F243B8">
      <w:pPr>
        <w:widowControl w:val="0"/>
        <w:numPr>
          <w:ilvl w:val="0"/>
          <w:numId w:val="68"/>
        </w:numPr>
        <w:tabs>
          <w:tab w:val="left" w:pos="617"/>
        </w:tabs>
        <w:autoSpaceDE w:val="0"/>
        <w:autoSpaceDN w:val="0"/>
        <w:spacing w:after="0" w:line="360" w:lineRule="auto"/>
        <w:ind w:left="0" w:firstLine="0"/>
        <w:rPr>
          <w:rFonts w:ascii="Arial" w:hAnsi="Arial"/>
          <w:color w:val="221F1F"/>
          <w:sz w:val="20"/>
          <w:szCs w:val="20"/>
        </w:rPr>
      </w:pPr>
      <w:r w:rsidRPr="00F243B8">
        <w:rPr>
          <w:rFonts w:ascii="Arial" w:hAnsi="Arial"/>
          <w:sz w:val="20"/>
          <w:szCs w:val="20"/>
        </w:rPr>
        <w:t>Por renta de bóveda grande por un período de un año o su prórroga por el mismo período se pagará $ 300.00</w:t>
      </w:r>
    </w:p>
    <w:p w14:paraId="5F6DB4E1" w14:textId="77777777" w:rsidR="00F243B8" w:rsidRPr="00F243B8" w:rsidRDefault="00F243B8" w:rsidP="00F243B8">
      <w:pPr>
        <w:widowControl w:val="0"/>
        <w:numPr>
          <w:ilvl w:val="0"/>
          <w:numId w:val="68"/>
        </w:numPr>
        <w:tabs>
          <w:tab w:val="left" w:pos="599"/>
        </w:tabs>
        <w:autoSpaceDE w:val="0"/>
        <w:autoSpaceDN w:val="0"/>
        <w:spacing w:after="0" w:line="360" w:lineRule="auto"/>
        <w:ind w:left="0" w:firstLine="0"/>
        <w:rPr>
          <w:rFonts w:ascii="Arial" w:hAnsi="Arial"/>
          <w:sz w:val="20"/>
          <w:szCs w:val="20"/>
        </w:rPr>
      </w:pPr>
      <w:r w:rsidRPr="00F243B8">
        <w:rPr>
          <w:rFonts w:ascii="Arial" w:hAnsi="Arial"/>
          <w:sz w:val="20"/>
          <w:szCs w:val="20"/>
        </w:rPr>
        <w:t xml:space="preserve"> Por renta de bóveda chica por un período de un año o su prórroga por el mismo período se pagará $ 150.00</w:t>
      </w:r>
    </w:p>
    <w:p w14:paraId="0EC114AD" w14:textId="77777777" w:rsidR="00F243B8" w:rsidRPr="00F243B8" w:rsidRDefault="00F243B8" w:rsidP="00F243B8">
      <w:pPr>
        <w:widowControl w:val="0"/>
        <w:autoSpaceDE w:val="0"/>
        <w:autoSpaceDN w:val="0"/>
        <w:adjustRightInd w:val="0"/>
        <w:spacing w:after="0" w:line="360" w:lineRule="auto"/>
        <w:rPr>
          <w:rFonts w:ascii="Arial" w:eastAsia="Times New Roman" w:hAnsi="Arial"/>
          <w:sz w:val="20"/>
          <w:szCs w:val="20"/>
          <w:lang w:eastAsia="es-MX"/>
        </w:rPr>
      </w:pPr>
    </w:p>
    <w:p w14:paraId="2042EAC5" w14:textId="77777777" w:rsidR="00F243B8" w:rsidRPr="00F243B8" w:rsidRDefault="00F243B8" w:rsidP="00F243B8">
      <w:pPr>
        <w:widowControl w:val="0"/>
        <w:autoSpaceDE w:val="0"/>
        <w:autoSpaceDN w:val="0"/>
        <w:adjustRightInd w:val="0"/>
        <w:spacing w:after="0" w:line="360" w:lineRule="auto"/>
        <w:jc w:val="both"/>
        <w:rPr>
          <w:rFonts w:ascii="Arial" w:eastAsia="Times New Roman" w:hAnsi="Arial"/>
          <w:sz w:val="20"/>
          <w:szCs w:val="20"/>
          <w:lang w:eastAsia="es-MX"/>
        </w:rPr>
      </w:pPr>
      <w:r w:rsidRPr="00F243B8">
        <w:rPr>
          <w:rFonts w:ascii="Arial" w:eastAsia="Times New Roman" w:hAnsi="Arial"/>
          <w:b/>
          <w:sz w:val="20"/>
          <w:szCs w:val="20"/>
          <w:lang w:eastAsia="es-MX"/>
        </w:rPr>
        <w:t xml:space="preserve">II.- </w:t>
      </w:r>
      <w:r w:rsidRPr="00F243B8">
        <w:rPr>
          <w:rFonts w:ascii="Arial" w:eastAsia="Times New Roman" w:hAnsi="Arial"/>
          <w:sz w:val="20"/>
          <w:szCs w:val="20"/>
          <w:lang w:eastAsia="es-MX"/>
        </w:rPr>
        <w:t>Por concesión por utilizar a perpetuidad:</w:t>
      </w:r>
    </w:p>
    <w:tbl>
      <w:tblPr>
        <w:tblStyle w:val="TableNormal"/>
        <w:tblW w:w="5000" w:type="pct"/>
        <w:tblLook w:val="01E0" w:firstRow="1" w:lastRow="1" w:firstColumn="1" w:lastColumn="1" w:noHBand="0" w:noVBand="0"/>
      </w:tblPr>
      <w:tblGrid>
        <w:gridCol w:w="5401"/>
        <w:gridCol w:w="3720"/>
      </w:tblGrid>
      <w:tr w:rsidR="00F243B8" w:rsidRPr="00F243B8" w14:paraId="69E87AA8" w14:textId="77777777" w:rsidTr="00F91E61">
        <w:trPr>
          <w:trHeight w:val="269"/>
        </w:trPr>
        <w:tc>
          <w:tcPr>
            <w:tcW w:w="2961" w:type="pct"/>
          </w:tcPr>
          <w:p w14:paraId="42354AB4" w14:textId="77777777" w:rsidR="00F243B8" w:rsidRPr="00F243B8" w:rsidRDefault="00F243B8" w:rsidP="00F243B8">
            <w:pPr>
              <w:tabs>
                <w:tab w:val="left" w:pos="487"/>
              </w:tabs>
              <w:autoSpaceDE w:val="0"/>
              <w:autoSpaceDN w:val="0"/>
              <w:adjustRightInd w:val="0"/>
              <w:spacing w:after="0" w:line="360" w:lineRule="auto"/>
              <w:rPr>
                <w:rFonts w:ascii="Arial" w:eastAsia="Times New Roman" w:hAnsi="Arial"/>
                <w:sz w:val="20"/>
                <w:szCs w:val="20"/>
                <w:lang w:eastAsia="es-MX"/>
              </w:rPr>
            </w:pPr>
            <w:r w:rsidRPr="00F243B8">
              <w:rPr>
                <w:rFonts w:ascii="Arial" w:eastAsia="Times New Roman" w:hAnsi="Arial"/>
                <w:b/>
                <w:sz w:val="20"/>
                <w:szCs w:val="20"/>
                <w:lang w:eastAsia="es-MX"/>
              </w:rPr>
              <w:t>a)</w:t>
            </w:r>
            <w:r w:rsidRPr="00F243B8">
              <w:rPr>
                <w:rFonts w:ascii="Arial" w:eastAsia="Times New Roman" w:hAnsi="Arial"/>
                <w:b/>
                <w:sz w:val="20"/>
                <w:szCs w:val="20"/>
                <w:lang w:eastAsia="es-MX"/>
              </w:rPr>
              <w:tab/>
            </w:r>
            <w:r w:rsidRPr="00F243B8">
              <w:rPr>
                <w:rFonts w:ascii="Arial" w:eastAsia="Times New Roman" w:hAnsi="Arial"/>
                <w:sz w:val="20"/>
                <w:szCs w:val="20"/>
                <w:lang w:eastAsia="es-MX"/>
              </w:rPr>
              <w:t>Osario o cripta mural</w:t>
            </w:r>
          </w:p>
        </w:tc>
        <w:tc>
          <w:tcPr>
            <w:tcW w:w="2039" w:type="pct"/>
          </w:tcPr>
          <w:p w14:paraId="117FABA4"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sz w:val="20"/>
                <w:szCs w:val="20"/>
                <w:lang w:eastAsia="es-MX"/>
              </w:rPr>
              <w:t>$12,000.00</w:t>
            </w:r>
          </w:p>
        </w:tc>
      </w:tr>
      <w:tr w:rsidR="00F243B8" w:rsidRPr="00F243B8" w14:paraId="47F651A2" w14:textId="77777777" w:rsidTr="00F91E61">
        <w:trPr>
          <w:trHeight w:val="302"/>
        </w:trPr>
        <w:tc>
          <w:tcPr>
            <w:tcW w:w="2961" w:type="pct"/>
          </w:tcPr>
          <w:p w14:paraId="16B67532" w14:textId="77777777" w:rsidR="00F243B8" w:rsidRPr="00F243B8" w:rsidRDefault="00F243B8" w:rsidP="00F243B8">
            <w:pPr>
              <w:tabs>
                <w:tab w:val="left" w:pos="487"/>
              </w:tabs>
              <w:autoSpaceDE w:val="0"/>
              <w:autoSpaceDN w:val="0"/>
              <w:adjustRightInd w:val="0"/>
              <w:spacing w:after="0" w:line="360" w:lineRule="auto"/>
              <w:rPr>
                <w:rFonts w:ascii="Arial" w:eastAsia="Times New Roman" w:hAnsi="Arial"/>
                <w:sz w:val="20"/>
                <w:szCs w:val="20"/>
                <w:lang w:eastAsia="es-MX"/>
              </w:rPr>
            </w:pPr>
            <w:r w:rsidRPr="00F243B8">
              <w:rPr>
                <w:rFonts w:ascii="Arial" w:eastAsia="Times New Roman" w:hAnsi="Arial"/>
                <w:b/>
                <w:sz w:val="20"/>
                <w:szCs w:val="20"/>
                <w:lang w:eastAsia="es-MX"/>
              </w:rPr>
              <w:t>b)</w:t>
            </w:r>
            <w:r w:rsidRPr="00F243B8">
              <w:rPr>
                <w:rFonts w:ascii="Arial" w:eastAsia="Times New Roman" w:hAnsi="Arial"/>
                <w:b/>
                <w:sz w:val="20"/>
                <w:szCs w:val="20"/>
                <w:lang w:eastAsia="es-MX"/>
              </w:rPr>
              <w:tab/>
            </w:r>
            <w:r w:rsidRPr="00F243B8">
              <w:rPr>
                <w:rFonts w:ascii="Arial" w:eastAsia="Times New Roman" w:hAnsi="Arial"/>
                <w:sz w:val="20"/>
                <w:szCs w:val="20"/>
                <w:lang w:eastAsia="es-MX"/>
              </w:rPr>
              <w:t>Bóveda chica</w:t>
            </w:r>
          </w:p>
        </w:tc>
        <w:tc>
          <w:tcPr>
            <w:tcW w:w="2039" w:type="pct"/>
          </w:tcPr>
          <w:p w14:paraId="70BAC3CC"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sz w:val="20"/>
                <w:szCs w:val="20"/>
                <w:lang w:eastAsia="es-MX"/>
              </w:rPr>
              <w:t>$5,000.00</w:t>
            </w:r>
          </w:p>
        </w:tc>
      </w:tr>
      <w:tr w:rsidR="00F243B8" w:rsidRPr="00F243B8" w14:paraId="294733FB" w14:textId="77777777" w:rsidTr="00F91E61">
        <w:trPr>
          <w:trHeight w:val="252"/>
        </w:trPr>
        <w:tc>
          <w:tcPr>
            <w:tcW w:w="2961" w:type="pct"/>
          </w:tcPr>
          <w:p w14:paraId="4FA69CAD" w14:textId="77777777" w:rsidR="00F243B8" w:rsidRPr="00F243B8" w:rsidRDefault="00F243B8" w:rsidP="00F243B8">
            <w:pPr>
              <w:tabs>
                <w:tab w:val="left" w:pos="487"/>
              </w:tabs>
              <w:autoSpaceDE w:val="0"/>
              <w:autoSpaceDN w:val="0"/>
              <w:adjustRightInd w:val="0"/>
              <w:spacing w:after="0" w:line="360" w:lineRule="auto"/>
              <w:rPr>
                <w:rFonts w:ascii="Arial" w:eastAsia="Times New Roman" w:hAnsi="Arial"/>
                <w:sz w:val="20"/>
                <w:szCs w:val="20"/>
                <w:lang w:eastAsia="es-MX"/>
              </w:rPr>
            </w:pPr>
            <w:r w:rsidRPr="00F243B8">
              <w:rPr>
                <w:rFonts w:ascii="Arial" w:eastAsia="Times New Roman" w:hAnsi="Arial"/>
                <w:b/>
                <w:sz w:val="20"/>
                <w:szCs w:val="20"/>
                <w:lang w:eastAsia="es-MX"/>
              </w:rPr>
              <w:t>c)</w:t>
            </w:r>
            <w:r w:rsidRPr="00F243B8">
              <w:rPr>
                <w:rFonts w:ascii="Arial" w:eastAsia="Times New Roman" w:hAnsi="Arial"/>
                <w:b/>
                <w:sz w:val="20"/>
                <w:szCs w:val="20"/>
                <w:lang w:eastAsia="es-MX"/>
              </w:rPr>
              <w:tab/>
            </w:r>
            <w:r w:rsidRPr="00F243B8">
              <w:rPr>
                <w:rFonts w:ascii="Arial" w:eastAsia="Times New Roman" w:hAnsi="Arial"/>
                <w:sz w:val="20"/>
                <w:szCs w:val="20"/>
                <w:lang w:eastAsia="es-MX"/>
              </w:rPr>
              <w:t>Bóveda grande</w:t>
            </w:r>
          </w:p>
        </w:tc>
        <w:tc>
          <w:tcPr>
            <w:tcW w:w="2039" w:type="pct"/>
          </w:tcPr>
          <w:p w14:paraId="45D5771B" w14:textId="77777777" w:rsidR="00F243B8" w:rsidRPr="00F243B8" w:rsidRDefault="00F243B8" w:rsidP="00F243B8">
            <w:pPr>
              <w:autoSpaceDE w:val="0"/>
              <w:autoSpaceDN w:val="0"/>
              <w:adjustRightInd w:val="0"/>
              <w:spacing w:after="0" w:line="360" w:lineRule="auto"/>
              <w:jc w:val="right"/>
              <w:rPr>
                <w:rFonts w:ascii="Arial" w:eastAsia="Times New Roman" w:hAnsi="Arial"/>
                <w:sz w:val="20"/>
                <w:szCs w:val="20"/>
                <w:lang w:eastAsia="es-MX"/>
              </w:rPr>
            </w:pPr>
            <w:r w:rsidRPr="00F243B8">
              <w:rPr>
                <w:rFonts w:ascii="Arial" w:eastAsia="Times New Roman" w:hAnsi="Arial"/>
                <w:sz w:val="20"/>
                <w:szCs w:val="20"/>
                <w:lang w:eastAsia="es-MX"/>
              </w:rPr>
              <w:t>$7,000.00</w:t>
            </w:r>
          </w:p>
        </w:tc>
      </w:tr>
    </w:tbl>
    <w:p w14:paraId="2BA1F09D" w14:textId="77777777" w:rsidR="00F243B8" w:rsidRPr="00F243B8" w:rsidRDefault="00F243B8" w:rsidP="00F243B8">
      <w:pPr>
        <w:widowControl w:val="0"/>
        <w:tabs>
          <w:tab w:val="left" w:pos="5175"/>
        </w:tabs>
        <w:autoSpaceDE w:val="0"/>
        <w:autoSpaceDN w:val="0"/>
        <w:adjustRightInd w:val="0"/>
        <w:spacing w:after="0" w:line="360" w:lineRule="auto"/>
        <w:jc w:val="both"/>
        <w:rPr>
          <w:rFonts w:ascii="Arial" w:eastAsia="Times New Roman" w:hAnsi="Arial"/>
          <w:b/>
          <w:sz w:val="20"/>
          <w:szCs w:val="20"/>
          <w:lang w:eastAsia="es-MX"/>
        </w:rPr>
      </w:pPr>
    </w:p>
    <w:p w14:paraId="7E9874FF" w14:textId="77777777" w:rsidR="00F243B8" w:rsidRPr="00F243B8" w:rsidRDefault="00F243B8" w:rsidP="00F243B8">
      <w:pPr>
        <w:widowControl w:val="0"/>
        <w:tabs>
          <w:tab w:val="left" w:pos="5175"/>
        </w:tabs>
        <w:autoSpaceDE w:val="0"/>
        <w:autoSpaceDN w:val="0"/>
        <w:adjustRightInd w:val="0"/>
        <w:spacing w:after="0" w:line="360" w:lineRule="auto"/>
        <w:jc w:val="both"/>
        <w:rPr>
          <w:rFonts w:ascii="Arial" w:eastAsia="Times New Roman" w:hAnsi="Arial"/>
          <w:sz w:val="20"/>
          <w:szCs w:val="20"/>
          <w:lang w:eastAsia="es-MX"/>
        </w:rPr>
      </w:pPr>
      <w:r w:rsidRPr="00F243B8">
        <w:rPr>
          <w:rFonts w:ascii="Arial" w:eastAsia="Times New Roman" w:hAnsi="Arial"/>
          <w:b/>
          <w:sz w:val="20"/>
          <w:szCs w:val="20"/>
          <w:lang w:eastAsia="es-MX"/>
        </w:rPr>
        <w:t xml:space="preserve">III.- </w:t>
      </w:r>
      <w:r w:rsidRPr="00F243B8">
        <w:rPr>
          <w:rFonts w:ascii="Arial" w:eastAsia="Times New Roman" w:hAnsi="Arial"/>
          <w:sz w:val="20"/>
          <w:szCs w:val="20"/>
          <w:lang w:eastAsia="es-MX"/>
        </w:rPr>
        <w:t>Mausoleo por metro cuadrado</w:t>
      </w:r>
      <w:r w:rsidRPr="00F243B8">
        <w:rPr>
          <w:rFonts w:ascii="Arial" w:eastAsia="Times New Roman" w:hAnsi="Arial"/>
          <w:color w:val="221F1F"/>
          <w:sz w:val="20"/>
          <w:szCs w:val="20"/>
          <w:lang w:eastAsia="es-MX"/>
        </w:rPr>
        <w:t>$120.00</w:t>
      </w:r>
    </w:p>
    <w:p w14:paraId="39CD6328" w14:textId="77777777" w:rsidR="00F243B8" w:rsidRPr="00F243B8" w:rsidRDefault="00F243B8" w:rsidP="00F243B8">
      <w:pPr>
        <w:widowControl w:val="0"/>
        <w:tabs>
          <w:tab w:val="left" w:pos="5337"/>
        </w:tabs>
        <w:autoSpaceDE w:val="0"/>
        <w:autoSpaceDN w:val="0"/>
        <w:adjustRightInd w:val="0"/>
        <w:spacing w:after="0" w:line="360" w:lineRule="auto"/>
        <w:jc w:val="both"/>
        <w:rPr>
          <w:rFonts w:ascii="Arial" w:eastAsia="Times New Roman" w:hAnsi="Arial"/>
          <w:b/>
          <w:sz w:val="20"/>
          <w:szCs w:val="20"/>
          <w:lang w:eastAsia="es-MX"/>
        </w:rPr>
      </w:pPr>
    </w:p>
    <w:p w14:paraId="1761CD93" w14:textId="77777777" w:rsidR="00F243B8" w:rsidRPr="00F243B8" w:rsidRDefault="00F243B8" w:rsidP="00F243B8">
      <w:pPr>
        <w:widowControl w:val="0"/>
        <w:tabs>
          <w:tab w:val="left" w:pos="5337"/>
        </w:tabs>
        <w:autoSpaceDE w:val="0"/>
        <w:autoSpaceDN w:val="0"/>
        <w:adjustRightInd w:val="0"/>
        <w:spacing w:after="0" w:line="360" w:lineRule="auto"/>
        <w:jc w:val="both"/>
        <w:rPr>
          <w:rFonts w:ascii="Arial" w:eastAsia="Times New Roman" w:hAnsi="Arial"/>
          <w:sz w:val="20"/>
          <w:szCs w:val="20"/>
          <w:lang w:eastAsia="es-MX"/>
        </w:rPr>
      </w:pPr>
      <w:r w:rsidRPr="00F243B8">
        <w:rPr>
          <w:rFonts w:ascii="Arial" w:eastAsia="Times New Roman" w:hAnsi="Arial"/>
          <w:b/>
          <w:sz w:val="20"/>
          <w:szCs w:val="20"/>
          <w:lang w:eastAsia="es-MX"/>
        </w:rPr>
        <w:t xml:space="preserve">IV.- </w:t>
      </w:r>
      <w:r w:rsidRPr="00F243B8">
        <w:rPr>
          <w:rFonts w:ascii="Arial" w:eastAsia="Times New Roman" w:hAnsi="Arial"/>
          <w:sz w:val="20"/>
          <w:szCs w:val="20"/>
          <w:lang w:eastAsia="es-MX"/>
        </w:rPr>
        <w:t>Servicio de inhumación o exhumación</w:t>
      </w:r>
      <w:r w:rsidRPr="00F243B8">
        <w:rPr>
          <w:rFonts w:ascii="Arial" w:eastAsia="Times New Roman" w:hAnsi="Arial"/>
          <w:color w:val="221F1F"/>
          <w:sz w:val="20"/>
          <w:szCs w:val="20"/>
          <w:lang w:eastAsia="es-MX"/>
        </w:rPr>
        <w:t>$100.00</w:t>
      </w:r>
    </w:p>
    <w:p w14:paraId="1E18444A" w14:textId="77777777" w:rsidR="00F243B8" w:rsidRPr="00F243B8" w:rsidRDefault="00F243B8" w:rsidP="00F243B8">
      <w:pPr>
        <w:widowControl w:val="0"/>
        <w:tabs>
          <w:tab w:val="left" w:pos="5337"/>
        </w:tabs>
        <w:autoSpaceDE w:val="0"/>
        <w:autoSpaceDN w:val="0"/>
        <w:adjustRightInd w:val="0"/>
        <w:spacing w:after="0" w:line="360" w:lineRule="auto"/>
        <w:jc w:val="both"/>
        <w:rPr>
          <w:rFonts w:ascii="Arial" w:eastAsia="Times New Roman" w:hAnsi="Arial"/>
          <w:sz w:val="20"/>
          <w:szCs w:val="20"/>
          <w:lang w:eastAsia="es-MX"/>
        </w:rPr>
      </w:pPr>
      <w:r w:rsidRPr="00F243B8">
        <w:rPr>
          <w:rFonts w:ascii="Arial" w:eastAsia="Times New Roman" w:hAnsi="Arial"/>
          <w:b/>
          <w:sz w:val="20"/>
          <w:szCs w:val="20"/>
          <w:lang w:eastAsia="es-MX"/>
        </w:rPr>
        <w:t>V</w:t>
      </w:r>
      <w:r w:rsidRPr="00F243B8">
        <w:rPr>
          <w:rFonts w:ascii="Arial" w:eastAsia="Times New Roman" w:hAnsi="Arial"/>
          <w:sz w:val="20"/>
          <w:szCs w:val="20"/>
          <w:lang w:eastAsia="es-MX"/>
        </w:rPr>
        <w:t>.-</w:t>
      </w:r>
      <w:r w:rsidRPr="00F243B8">
        <w:rPr>
          <w:rFonts w:ascii="Arial" w:eastAsia="Times New Roman" w:hAnsi="Arial"/>
          <w:color w:val="221F1F"/>
          <w:sz w:val="20"/>
          <w:szCs w:val="20"/>
          <w:lang w:eastAsia="es-MX"/>
        </w:rPr>
        <w:t>En las fosas o criptas para niños, las tarifas aplicables conceptos serán del 50% de la aplicable para los adultos.</w:t>
      </w:r>
    </w:p>
    <w:p w14:paraId="24009417" w14:textId="77777777" w:rsidR="00F243B8" w:rsidRPr="00F243B8" w:rsidRDefault="00F243B8" w:rsidP="00F243B8">
      <w:pPr>
        <w:widowControl w:val="0"/>
        <w:autoSpaceDE w:val="0"/>
        <w:autoSpaceDN w:val="0"/>
        <w:adjustRightInd w:val="0"/>
        <w:spacing w:after="0" w:line="360" w:lineRule="auto"/>
        <w:jc w:val="both"/>
        <w:rPr>
          <w:rFonts w:ascii="Arial" w:eastAsia="Times New Roman" w:hAnsi="Arial"/>
          <w:color w:val="221F1F"/>
          <w:sz w:val="20"/>
          <w:szCs w:val="20"/>
          <w:lang w:eastAsia="es-MX"/>
        </w:rPr>
      </w:pPr>
      <w:r w:rsidRPr="00F243B8">
        <w:rPr>
          <w:rFonts w:ascii="Arial" w:eastAsia="Times New Roman" w:hAnsi="Arial"/>
          <w:b/>
          <w:color w:val="221F1F"/>
          <w:sz w:val="20"/>
          <w:szCs w:val="20"/>
          <w:lang w:eastAsia="es-MX"/>
        </w:rPr>
        <w:t>VI.</w:t>
      </w:r>
      <w:r w:rsidRPr="00F243B8">
        <w:rPr>
          <w:rFonts w:ascii="Arial" w:eastAsia="Times New Roman" w:hAnsi="Arial"/>
          <w:color w:val="221F1F"/>
          <w:sz w:val="20"/>
          <w:szCs w:val="20"/>
          <w:lang w:eastAsia="es-MX"/>
        </w:rPr>
        <w:t>- Permisos de construcción de cripta o bóveda en los cementerios $ 575.00;</w:t>
      </w:r>
    </w:p>
    <w:p w14:paraId="453DFB97" w14:textId="77777777" w:rsidR="00F243B8" w:rsidRPr="00F243B8" w:rsidRDefault="00F243B8" w:rsidP="00F243B8">
      <w:pPr>
        <w:widowControl w:val="0"/>
        <w:autoSpaceDE w:val="0"/>
        <w:autoSpaceDN w:val="0"/>
        <w:adjustRightInd w:val="0"/>
        <w:spacing w:after="0" w:line="360" w:lineRule="auto"/>
        <w:jc w:val="both"/>
        <w:rPr>
          <w:rFonts w:ascii="Arial" w:eastAsia="Times New Roman" w:hAnsi="Arial"/>
          <w:color w:val="221F1F"/>
          <w:sz w:val="20"/>
          <w:szCs w:val="20"/>
          <w:lang w:eastAsia="es-MX"/>
        </w:rPr>
      </w:pPr>
      <w:r w:rsidRPr="00F243B8">
        <w:rPr>
          <w:rFonts w:ascii="Arial" w:eastAsia="Times New Roman" w:hAnsi="Arial"/>
          <w:b/>
          <w:color w:val="221F1F"/>
          <w:sz w:val="20"/>
          <w:szCs w:val="20"/>
          <w:lang w:eastAsia="es-MX"/>
        </w:rPr>
        <w:t xml:space="preserve">VII.- </w:t>
      </w:r>
      <w:r w:rsidRPr="00F243B8">
        <w:rPr>
          <w:rFonts w:ascii="Arial" w:eastAsia="Times New Roman" w:hAnsi="Arial"/>
          <w:color w:val="221F1F"/>
          <w:sz w:val="20"/>
          <w:szCs w:val="20"/>
          <w:lang w:eastAsia="es-MX"/>
        </w:rPr>
        <w:t xml:space="preserve">Exhumación después de transcurrido el término de Ley $ 200.00; </w:t>
      </w:r>
    </w:p>
    <w:p w14:paraId="75E9A366" w14:textId="77777777" w:rsidR="00F243B8" w:rsidRPr="00F243B8" w:rsidRDefault="00F243B8" w:rsidP="00F243B8">
      <w:pPr>
        <w:widowControl w:val="0"/>
        <w:tabs>
          <w:tab w:val="left" w:pos="6425"/>
        </w:tabs>
        <w:autoSpaceDE w:val="0"/>
        <w:autoSpaceDN w:val="0"/>
        <w:adjustRightInd w:val="0"/>
        <w:spacing w:after="0" w:line="360" w:lineRule="auto"/>
        <w:jc w:val="both"/>
        <w:rPr>
          <w:rFonts w:ascii="Arial" w:eastAsia="Times New Roman" w:hAnsi="Arial"/>
          <w:sz w:val="20"/>
          <w:szCs w:val="20"/>
          <w:lang w:eastAsia="es-MX"/>
        </w:rPr>
      </w:pPr>
      <w:r w:rsidRPr="00F243B8">
        <w:rPr>
          <w:rFonts w:ascii="Arial" w:eastAsia="Times New Roman" w:hAnsi="Arial"/>
          <w:b/>
          <w:color w:val="221F1F"/>
          <w:sz w:val="20"/>
          <w:szCs w:val="20"/>
          <w:lang w:eastAsia="es-MX"/>
        </w:rPr>
        <w:t xml:space="preserve">VIII.- </w:t>
      </w:r>
      <w:r w:rsidRPr="00F243B8">
        <w:rPr>
          <w:rFonts w:ascii="Arial" w:eastAsia="Times New Roman" w:hAnsi="Arial"/>
          <w:color w:val="221F1F"/>
          <w:sz w:val="20"/>
          <w:szCs w:val="20"/>
          <w:lang w:eastAsia="es-MX"/>
        </w:rPr>
        <w:t>A solicitud del interesado anualmente por mantenimiento se$100.00;</w:t>
      </w:r>
    </w:p>
    <w:p w14:paraId="1F2E6E34" w14:textId="77777777" w:rsidR="00F243B8" w:rsidRPr="00F243B8" w:rsidRDefault="00F243B8" w:rsidP="00F243B8">
      <w:pPr>
        <w:widowControl w:val="0"/>
        <w:tabs>
          <w:tab w:val="left" w:pos="6532"/>
        </w:tabs>
        <w:autoSpaceDE w:val="0"/>
        <w:autoSpaceDN w:val="0"/>
        <w:adjustRightInd w:val="0"/>
        <w:spacing w:after="0" w:line="360" w:lineRule="auto"/>
        <w:jc w:val="both"/>
        <w:rPr>
          <w:rFonts w:ascii="Arial" w:eastAsia="Times New Roman" w:hAnsi="Arial"/>
          <w:sz w:val="20"/>
          <w:szCs w:val="20"/>
          <w:lang w:eastAsia="es-MX"/>
        </w:rPr>
      </w:pPr>
      <w:r w:rsidRPr="00F243B8">
        <w:rPr>
          <w:rFonts w:ascii="Arial" w:eastAsia="Times New Roman" w:hAnsi="Arial"/>
          <w:b/>
          <w:color w:val="221F1F"/>
          <w:sz w:val="20"/>
          <w:szCs w:val="20"/>
          <w:lang w:eastAsia="es-MX"/>
        </w:rPr>
        <w:t xml:space="preserve">IX.- </w:t>
      </w:r>
      <w:r w:rsidRPr="00F243B8">
        <w:rPr>
          <w:rFonts w:ascii="Arial" w:eastAsia="Times New Roman" w:hAnsi="Arial"/>
          <w:color w:val="221F1F"/>
          <w:sz w:val="20"/>
          <w:szCs w:val="20"/>
          <w:lang w:eastAsia="es-MX"/>
        </w:rPr>
        <w:t>Actualización de documentos por concesiones a perpetuidad$50.00;</w:t>
      </w:r>
    </w:p>
    <w:p w14:paraId="534674F7" w14:textId="77777777" w:rsidR="00F243B8" w:rsidRPr="00F243B8" w:rsidRDefault="00F243B8" w:rsidP="00F243B8">
      <w:pPr>
        <w:widowControl w:val="0"/>
        <w:tabs>
          <w:tab w:val="left" w:pos="6586"/>
        </w:tabs>
        <w:autoSpaceDE w:val="0"/>
        <w:autoSpaceDN w:val="0"/>
        <w:adjustRightInd w:val="0"/>
        <w:spacing w:after="0" w:line="360" w:lineRule="auto"/>
        <w:jc w:val="both"/>
        <w:rPr>
          <w:rFonts w:ascii="Arial" w:eastAsia="Times New Roman" w:hAnsi="Arial"/>
          <w:color w:val="221F1F"/>
          <w:sz w:val="20"/>
          <w:szCs w:val="20"/>
          <w:lang w:eastAsia="es-MX"/>
        </w:rPr>
      </w:pPr>
      <w:r w:rsidRPr="00F243B8">
        <w:rPr>
          <w:rFonts w:ascii="Arial" w:eastAsia="Times New Roman" w:hAnsi="Arial"/>
          <w:b/>
          <w:color w:val="221F1F"/>
          <w:sz w:val="20"/>
          <w:szCs w:val="20"/>
          <w:lang w:eastAsia="es-MX"/>
        </w:rPr>
        <w:t xml:space="preserve">X.- </w:t>
      </w:r>
      <w:r w:rsidRPr="00F243B8">
        <w:rPr>
          <w:rFonts w:ascii="Arial" w:eastAsia="Times New Roman" w:hAnsi="Arial"/>
          <w:color w:val="221F1F"/>
          <w:sz w:val="20"/>
          <w:szCs w:val="20"/>
          <w:lang w:eastAsia="es-MX"/>
        </w:rPr>
        <w:t>Expedición de duplicados por documentos de concesiones$40.00, y</w:t>
      </w:r>
    </w:p>
    <w:p w14:paraId="51020AC9" w14:textId="77777777" w:rsidR="00F243B8" w:rsidRPr="00F243B8" w:rsidRDefault="00F243B8" w:rsidP="00F243B8">
      <w:pPr>
        <w:widowControl w:val="0"/>
        <w:tabs>
          <w:tab w:val="left" w:pos="6586"/>
        </w:tabs>
        <w:autoSpaceDE w:val="0"/>
        <w:autoSpaceDN w:val="0"/>
        <w:adjustRightInd w:val="0"/>
        <w:spacing w:after="0" w:line="360" w:lineRule="auto"/>
        <w:jc w:val="both"/>
        <w:rPr>
          <w:rFonts w:ascii="Arial" w:eastAsia="Times New Roman" w:hAnsi="Arial"/>
          <w:color w:val="221F1F"/>
          <w:sz w:val="20"/>
          <w:szCs w:val="20"/>
          <w:lang w:eastAsia="es-MX"/>
        </w:rPr>
      </w:pPr>
      <w:r w:rsidRPr="00F243B8">
        <w:rPr>
          <w:rFonts w:ascii="Arial" w:eastAsia="Times New Roman" w:hAnsi="Arial"/>
          <w:b/>
          <w:color w:val="221F1F"/>
          <w:sz w:val="20"/>
          <w:szCs w:val="20"/>
          <w:lang w:eastAsia="es-MX"/>
        </w:rPr>
        <w:t xml:space="preserve">XI.- </w:t>
      </w:r>
      <w:r w:rsidRPr="00F243B8">
        <w:rPr>
          <w:rFonts w:ascii="Arial" w:eastAsia="Times New Roman" w:hAnsi="Arial"/>
          <w:color w:val="221F1F"/>
          <w:sz w:val="20"/>
          <w:szCs w:val="20"/>
          <w:lang w:eastAsia="es-MX"/>
        </w:rPr>
        <w:t>Por permiso para efectuar trabajos en el interior del panteón se cobrará un derecho a los prestadores de servicios con las siguientes tarifas:</w:t>
      </w:r>
    </w:p>
    <w:p w14:paraId="56649FCE" w14:textId="77777777" w:rsidR="00F243B8" w:rsidRPr="00F243B8" w:rsidRDefault="00F243B8" w:rsidP="00F243B8">
      <w:pPr>
        <w:widowControl w:val="0"/>
        <w:tabs>
          <w:tab w:val="left" w:pos="6586"/>
        </w:tabs>
        <w:autoSpaceDE w:val="0"/>
        <w:autoSpaceDN w:val="0"/>
        <w:adjustRightInd w:val="0"/>
        <w:spacing w:after="0" w:line="360" w:lineRule="auto"/>
        <w:jc w:val="both"/>
        <w:rPr>
          <w:rFonts w:ascii="Arial" w:eastAsia="Times New Roman" w:hAnsi="Arial"/>
          <w:b/>
          <w:color w:val="221F1F"/>
          <w:sz w:val="20"/>
          <w:szCs w:val="20"/>
          <w:lang w:eastAsia="es-MX"/>
        </w:rPr>
      </w:pPr>
    </w:p>
    <w:tbl>
      <w:tblPr>
        <w:tblStyle w:val="TableNormal"/>
        <w:tblW w:w="5000" w:type="pct"/>
        <w:tblLook w:val="01E0" w:firstRow="1" w:lastRow="1" w:firstColumn="1" w:lastColumn="1" w:noHBand="0" w:noVBand="0"/>
      </w:tblPr>
      <w:tblGrid>
        <w:gridCol w:w="7392"/>
        <w:gridCol w:w="1729"/>
      </w:tblGrid>
      <w:tr w:rsidR="00F243B8" w:rsidRPr="00F243B8" w14:paraId="6C20CF5A" w14:textId="77777777" w:rsidTr="00F91E61">
        <w:trPr>
          <w:trHeight w:val="335"/>
        </w:trPr>
        <w:tc>
          <w:tcPr>
            <w:tcW w:w="4052" w:type="pct"/>
          </w:tcPr>
          <w:p w14:paraId="6D53730E" w14:textId="77777777" w:rsidR="00F243B8" w:rsidRPr="00F243B8" w:rsidRDefault="00F243B8" w:rsidP="00F243B8">
            <w:pPr>
              <w:autoSpaceDE w:val="0"/>
              <w:autoSpaceDN w:val="0"/>
              <w:adjustRightInd w:val="0"/>
              <w:spacing w:after="0" w:line="360" w:lineRule="auto"/>
              <w:jc w:val="both"/>
              <w:rPr>
                <w:rFonts w:ascii="Arial" w:eastAsia="Times New Roman" w:hAnsi="Arial"/>
                <w:sz w:val="20"/>
                <w:szCs w:val="20"/>
                <w:lang w:eastAsia="es-MX"/>
              </w:rPr>
            </w:pPr>
            <w:r w:rsidRPr="00F243B8">
              <w:rPr>
                <w:rFonts w:ascii="Arial" w:eastAsia="Times New Roman" w:hAnsi="Arial"/>
                <w:b/>
                <w:sz w:val="20"/>
                <w:szCs w:val="20"/>
                <w:lang w:eastAsia="es-MX"/>
              </w:rPr>
              <w:t xml:space="preserve">a) </w:t>
            </w:r>
            <w:r w:rsidRPr="00F243B8">
              <w:rPr>
                <w:rFonts w:ascii="Arial" w:eastAsia="Times New Roman" w:hAnsi="Arial"/>
                <w:sz w:val="20"/>
                <w:szCs w:val="20"/>
                <w:lang w:eastAsia="es-MX"/>
              </w:rPr>
              <w:t>Permiso para realizar trabajos de pintura y rotulación</w:t>
            </w:r>
          </w:p>
        </w:tc>
        <w:tc>
          <w:tcPr>
            <w:tcW w:w="948" w:type="pct"/>
          </w:tcPr>
          <w:p w14:paraId="3571DC65" w14:textId="77777777" w:rsidR="00F243B8" w:rsidRPr="00F243B8" w:rsidRDefault="00F243B8" w:rsidP="00F243B8">
            <w:pPr>
              <w:autoSpaceDE w:val="0"/>
              <w:autoSpaceDN w:val="0"/>
              <w:adjustRightInd w:val="0"/>
              <w:spacing w:after="0" w:line="360" w:lineRule="auto"/>
              <w:jc w:val="both"/>
              <w:rPr>
                <w:rFonts w:ascii="Arial" w:eastAsia="Times New Roman" w:hAnsi="Arial"/>
                <w:sz w:val="20"/>
                <w:szCs w:val="20"/>
                <w:lang w:eastAsia="es-MX"/>
              </w:rPr>
            </w:pPr>
            <w:r w:rsidRPr="00F243B8">
              <w:rPr>
                <w:rFonts w:ascii="Arial" w:eastAsia="Times New Roman" w:hAnsi="Arial"/>
                <w:sz w:val="20"/>
                <w:szCs w:val="20"/>
                <w:lang w:eastAsia="es-MX"/>
              </w:rPr>
              <w:t>$ 53.00</w:t>
            </w:r>
          </w:p>
        </w:tc>
      </w:tr>
      <w:tr w:rsidR="00F243B8" w:rsidRPr="00F243B8" w14:paraId="376DAA7F" w14:textId="77777777" w:rsidTr="00F91E61">
        <w:trPr>
          <w:trHeight w:val="335"/>
        </w:trPr>
        <w:tc>
          <w:tcPr>
            <w:tcW w:w="4052" w:type="pct"/>
          </w:tcPr>
          <w:p w14:paraId="41BFA688" w14:textId="77777777" w:rsidR="00F243B8" w:rsidRPr="00F243B8" w:rsidRDefault="00F243B8" w:rsidP="00F243B8">
            <w:pPr>
              <w:autoSpaceDE w:val="0"/>
              <w:autoSpaceDN w:val="0"/>
              <w:adjustRightInd w:val="0"/>
              <w:spacing w:after="0" w:line="360" w:lineRule="auto"/>
              <w:jc w:val="both"/>
              <w:rPr>
                <w:rFonts w:ascii="Arial" w:eastAsia="Times New Roman" w:hAnsi="Arial"/>
                <w:sz w:val="20"/>
                <w:szCs w:val="20"/>
                <w:lang w:eastAsia="es-MX"/>
              </w:rPr>
            </w:pPr>
            <w:r w:rsidRPr="00F243B8">
              <w:rPr>
                <w:rFonts w:ascii="Arial" w:eastAsia="Times New Roman" w:hAnsi="Arial"/>
                <w:b/>
                <w:sz w:val="20"/>
                <w:szCs w:val="20"/>
                <w:lang w:eastAsia="es-MX"/>
              </w:rPr>
              <w:t xml:space="preserve">b) </w:t>
            </w:r>
            <w:r w:rsidRPr="00F243B8">
              <w:rPr>
                <w:rFonts w:ascii="Arial" w:eastAsia="Times New Roman" w:hAnsi="Arial"/>
                <w:sz w:val="20"/>
                <w:szCs w:val="20"/>
                <w:lang w:eastAsia="es-MX"/>
              </w:rPr>
              <w:t>Permiso para realizar trabajos de restauración e instalación de</w:t>
            </w:r>
          </w:p>
          <w:p w14:paraId="70648C8A" w14:textId="77777777" w:rsidR="00F243B8" w:rsidRPr="00F243B8" w:rsidRDefault="00F243B8" w:rsidP="00F243B8">
            <w:pPr>
              <w:autoSpaceDE w:val="0"/>
              <w:autoSpaceDN w:val="0"/>
              <w:adjustRightInd w:val="0"/>
              <w:spacing w:after="0" w:line="360" w:lineRule="auto"/>
              <w:jc w:val="both"/>
              <w:rPr>
                <w:rFonts w:ascii="Arial" w:eastAsia="Times New Roman" w:hAnsi="Arial"/>
                <w:sz w:val="20"/>
                <w:szCs w:val="20"/>
                <w:lang w:eastAsia="es-MX"/>
              </w:rPr>
            </w:pPr>
            <w:r w:rsidRPr="00F243B8">
              <w:rPr>
                <w:rFonts w:ascii="Arial" w:eastAsia="Times New Roman" w:hAnsi="Arial"/>
                <w:sz w:val="20"/>
                <w:szCs w:val="20"/>
                <w:lang w:eastAsia="es-MX"/>
              </w:rPr>
              <w:t>monumentos en cemento</w:t>
            </w:r>
          </w:p>
          <w:p w14:paraId="5C7081DE" w14:textId="77777777" w:rsidR="00F243B8" w:rsidRPr="00F243B8" w:rsidRDefault="00F243B8" w:rsidP="00F243B8">
            <w:pPr>
              <w:autoSpaceDE w:val="0"/>
              <w:autoSpaceDN w:val="0"/>
              <w:adjustRightInd w:val="0"/>
              <w:spacing w:after="0" w:line="360" w:lineRule="auto"/>
              <w:jc w:val="both"/>
              <w:rPr>
                <w:rFonts w:ascii="Arial" w:eastAsia="Times New Roman" w:hAnsi="Arial"/>
                <w:sz w:val="20"/>
                <w:szCs w:val="20"/>
                <w:lang w:eastAsia="es-MX"/>
              </w:rPr>
            </w:pPr>
            <w:r w:rsidRPr="00F243B8">
              <w:rPr>
                <w:rFonts w:ascii="Arial" w:eastAsia="Times New Roman" w:hAnsi="Arial"/>
                <w:b/>
                <w:sz w:val="20"/>
                <w:szCs w:val="20"/>
                <w:lang w:eastAsia="es-MX"/>
              </w:rPr>
              <w:t xml:space="preserve">c) </w:t>
            </w:r>
            <w:r w:rsidRPr="00F243B8">
              <w:rPr>
                <w:rFonts w:ascii="Arial" w:eastAsia="Times New Roman" w:hAnsi="Arial"/>
                <w:sz w:val="20"/>
                <w:szCs w:val="20"/>
                <w:lang w:eastAsia="es-MX"/>
              </w:rPr>
              <w:t>Permiso para realizar trabajos de instalación de monumentos en</w:t>
            </w:r>
          </w:p>
        </w:tc>
        <w:tc>
          <w:tcPr>
            <w:tcW w:w="948" w:type="pct"/>
          </w:tcPr>
          <w:p w14:paraId="633305AD" w14:textId="77777777" w:rsidR="00F243B8" w:rsidRPr="00F243B8" w:rsidRDefault="00F243B8" w:rsidP="00F243B8">
            <w:pPr>
              <w:spacing w:after="0" w:line="360" w:lineRule="auto"/>
              <w:jc w:val="both"/>
              <w:rPr>
                <w:rFonts w:ascii="Arial" w:hAnsi="Arial"/>
                <w:sz w:val="20"/>
                <w:szCs w:val="20"/>
              </w:rPr>
            </w:pPr>
            <w:r w:rsidRPr="00F243B8">
              <w:rPr>
                <w:rFonts w:ascii="Arial" w:hAnsi="Arial"/>
                <w:sz w:val="20"/>
                <w:szCs w:val="20"/>
              </w:rPr>
              <w:t>$40.00</w:t>
            </w:r>
          </w:p>
        </w:tc>
      </w:tr>
      <w:tr w:rsidR="00F243B8" w:rsidRPr="00F243B8" w14:paraId="0BB554EF" w14:textId="77777777" w:rsidTr="00F91E61">
        <w:trPr>
          <w:trHeight w:val="335"/>
        </w:trPr>
        <w:tc>
          <w:tcPr>
            <w:tcW w:w="4052" w:type="pct"/>
          </w:tcPr>
          <w:p w14:paraId="05328C27" w14:textId="77777777" w:rsidR="00F243B8" w:rsidRPr="00F243B8" w:rsidRDefault="00F243B8" w:rsidP="00F243B8">
            <w:pPr>
              <w:autoSpaceDE w:val="0"/>
              <w:autoSpaceDN w:val="0"/>
              <w:adjustRightInd w:val="0"/>
              <w:spacing w:after="0" w:line="360" w:lineRule="auto"/>
              <w:jc w:val="both"/>
              <w:rPr>
                <w:rFonts w:ascii="Arial" w:eastAsia="Times New Roman" w:hAnsi="Arial"/>
                <w:sz w:val="20"/>
                <w:szCs w:val="20"/>
                <w:lang w:eastAsia="es-MX"/>
              </w:rPr>
            </w:pPr>
            <w:r w:rsidRPr="00F243B8">
              <w:rPr>
                <w:rFonts w:ascii="Arial" w:eastAsia="Times New Roman" w:hAnsi="Arial"/>
                <w:sz w:val="20"/>
                <w:szCs w:val="20"/>
                <w:lang w:eastAsia="es-MX"/>
              </w:rPr>
              <w:t>granito.</w:t>
            </w:r>
          </w:p>
        </w:tc>
        <w:tc>
          <w:tcPr>
            <w:tcW w:w="948" w:type="pct"/>
          </w:tcPr>
          <w:p w14:paraId="7F37689D" w14:textId="77777777" w:rsidR="00F243B8" w:rsidRPr="00F243B8" w:rsidRDefault="00F243B8" w:rsidP="00F243B8">
            <w:pPr>
              <w:autoSpaceDE w:val="0"/>
              <w:autoSpaceDN w:val="0"/>
              <w:adjustRightInd w:val="0"/>
              <w:spacing w:after="0" w:line="360" w:lineRule="auto"/>
              <w:jc w:val="both"/>
              <w:rPr>
                <w:rFonts w:ascii="Arial" w:eastAsia="Times New Roman" w:hAnsi="Arial"/>
                <w:sz w:val="20"/>
                <w:szCs w:val="20"/>
                <w:lang w:eastAsia="es-MX"/>
              </w:rPr>
            </w:pPr>
            <w:r w:rsidRPr="00F243B8">
              <w:rPr>
                <w:rFonts w:ascii="Arial" w:eastAsia="Times New Roman" w:hAnsi="Arial"/>
                <w:sz w:val="20"/>
                <w:szCs w:val="20"/>
                <w:lang w:eastAsia="es-MX"/>
              </w:rPr>
              <w:t>$66.00</w:t>
            </w:r>
          </w:p>
        </w:tc>
      </w:tr>
    </w:tbl>
    <w:p w14:paraId="46881F14" w14:textId="77777777" w:rsidR="00F243B8" w:rsidRPr="00F243B8" w:rsidRDefault="00F243B8" w:rsidP="00F243B8">
      <w:pPr>
        <w:spacing w:after="0" w:line="360" w:lineRule="auto"/>
        <w:jc w:val="both"/>
        <w:rPr>
          <w:rFonts w:ascii="Arial" w:hAnsi="Arial"/>
          <w:sz w:val="20"/>
          <w:szCs w:val="20"/>
        </w:rPr>
      </w:pPr>
    </w:p>
    <w:p w14:paraId="6F1D1C54"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CAPÍTULO XI</w:t>
      </w:r>
    </w:p>
    <w:p w14:paraId="4AD4A918"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Derechos por Servicio de Alumbrado Público</w:t>
      </w:r>
    </w:p>
    <w:p w14:paraId="5B67CAD2" w14:textId="77777777" w:rsidR="00F243B8" w:rsidRPr="00F243B8" w:rsidRDefault="00F243B8" w:rsidP="00F243B8">
      <w:pPr>
        <w:spacing w:after="0" w:line="360" w:lineRule="auto"/>
        <w:jc w:val="center"/>
        <w:rPr>
          <w:rFonts w:ascii="Arial" w:hAnsi="Arial"/>
          <w:b/>
          <w:sz w:val="20"/>
          <w:szCs w:val="20"/>
        </w:rPr>
      </w:pPr>
    </w:p>
    <w:p w14:paraId="37DCB09B" w14:textId="77777777" w:rsidR="00F243B8" w:rsidRPr="00F243B8" w:rsidRDefault="00F243B8" w:rsidP="00F243B8">
      <w:pPr>
        <w:spacing w:after="0" w:line="360" w:lineRule="auto"/>
        <w:rPr>
          <w:rFonts w:ascii="Arial" w:hAnsi="Arial"/>
          <w:sz w:val="20"/>
          <w:szCs w:val="20"/>
        </w:rPr>
      </w:pPr>
      <w:r w:rsidRPr="00F243B8">
        <w:rPr>
          <w:rFonts w:ascii="Arial" w:hAnsi="Arial"/>
          <w:b/>
          <w:sz w:val="20"/>
          <w:szCs w:val="20"/>
        </w:rPr>
        <w:t xml:space="preserve">Artículo 34.- </w:t>
      </w:r>
      <w:r w:rsidRPr="00F243B8">
        <w:rPr>
          <w:rFonts w:ascii="Arial" w:hAnsi="Arial"/>
          <w:sz w:val="20"/>
          <w:szCs w:val="20"/>
        </w:rPr>
        <w:t>El pago por el derecho por servicio de alumbrado público será el que resulte de aplicar la tarifa que se describe en la Ley de Hacienda del Municipio de Telchac Pueblo, Yucatán.</w:t>
      </w:r>
    </w:p>
    <w:p w14:paraId="28700DBD" w14:textId="77777777" w:rsidR="00F243B8" w:rsidRPr="00F243B8" w:rsidRDefault="00F243B8" w:rsidP="00F243B8">
      <w:pPr>
        <w:spacing w:after="0" w:line="360" w:lineRule="auto"/>
        <w:rPr>
          <w:rFonts w:ascii="Arial" w:hAnsi="Arial"/>
          <w:b/>
          <w:sz w:val="20"/>
          <w:szCs w:val="20"/>
        </w:rPr>
      </w:pPr>
      <w:r w:rsidRPr="00F243B8">
        <w:rPr>
          <w:rFonts w:ascii="Arial" w:hAnsi="Arial"/>
          <w:b/>
          <w:sz w:val="20"/>
          <w:szCs w:val="20"/>
        </w:rPr>
        <w:br w:type="column"/>
      </w:r>
    </w:p>
    <w:p w14:paraId="6DCBE6EC"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TÍTULO CUARTO</w:t>
      </w:r>
    </w:p>
    <w:p w14:paraId="4266CEB7"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CONTRIBUCIONES ESPECIALES</w:t>
      </w:r>
    </w:p>
    <w:p w14:paraId="7D151A5E" w14:textId="77777777" w:rsidR="00F243B8" w:rsidRPr="00F243B8" w:rsidRDefault="00F243B8" w:rsidP="00F243B8">
      <w:pPr>
        <w:spacing w:after="0" w:line="360" w:lineRule="auto"/>
        <w:jc w:val="center"/>
        <w:rPr>
          <w:rFonts w:ascii="Arial" w:hAnsi="Arial"/>
          <w:b/>
          <w:sz w:val="20"/>
          <w:szCs w:val="20"/>
        </w:rPr>
      </w:pPr>
    </w:p>
    <w:p w14:paraId="2DA18AD3"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CAPÍTULO ÚNICO</w:t>
      </w:r>
    </w:p>
    <w:p w14:paraId="2957921A"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Contribuciones Especiales por Mejoras</w:t>
      </w:r>
    </w:p>
    <w:p w14:paraId="1F8CB3EF" w14:textId="77777777" w:rsidR="00F243B8" w:rsidRPr="00F243B8" w:rsidRDefault="00F243B8" w:rsidP="00F243B8">
      <w:pPr>
        <w:spacing w:after="0" w:line="360" w:lineRule="auto"/>
        <w:jc w:val="center"/>
        <w:rPr>
          <w:rFonts w:ascii="Arial" w:hAnsi="Arial"/>
          <w:b/>
          <w:sz w:val="20"/>
          <w:szCs w:val="20"/>
        </w:rPr>
      </w:pPr>
    </w:p>
    <w:p w14:paraId="73DF8C0C"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 xml:space="preserve">Artículo 35.- </w:t>
      </w:r>
      <w:r w:rsidRPr="00F243B8">
        <w:rPr>
          <w:rFonts w:ascii="Arial" w:hAnsi="Arial"/>
          <w:sz w:val="20"/>
          <w:szCs w:val="20"/>
        </w:rPr>
        <w:t>Son contribuciones de mejoras las cantidades que la Hacienda Pública Municipal tiene derecho a percibir de la ciudadanía directamente beneficiada, como aportación a los gastos que ocasione la realización de obras de mejoramiento o la prestación de un servicio de interés general, emprendidos para el beneficio común.</w:t>
      </w:r>
    </w:p>
    <w:p w14:paraId="620C9959" w14:textId="77777777" w:rsidR="00F243B8" w:rsidRPr="00F243B8" w:rsidRDefault="00F243B8" w:rsidP="00F243B8">
      <w:pPr>
        <w:spacing w:after="0" w:line="360" w:lineRule="auto"/>
        <w:jc w:val="both"/>
        <w:rPr>
          <w:rFonts w:ascii="Arial" w:hAnsi="Arial"/>
          <w:sz w:val="20"/>
          <w:szCs w:val="20"/>
        </w:rPr>
      </w:pPr>
    </w:p>
    <w:p w14:paraId="1863E83D" w14:textId="77777777" w:rsidR="00F243B8" w:rsidRPr="00F243B8" w:rsidRDefault="00F243B8" w:rsidP="00F243B8">
      <w:pPr>
        <w:spacing w:after="0" w:line="360" w:lineRule="auto"/>
        <w:rPr>
          <w:rFonts w:ascii="Arial" w:hAnsi="Arial"/>
          <w:sz w:val="20"/>
          <w:szCs w:val="20"/>
        </w:rPr>
      </w:pPr>
      <w:r w:rsidRPr="00F243B8">
        <w:rPr>
          <w:rFonts w:ascii="Arial" w:hAnsi="Arial"/>
          <w:sz w:val="20"/>
          <w:szCs w:val="20"/>
        </w:rPr>
        <w:t>La cuota a pagar, se determinará de conformidad con lo establecido al efecto por la Ley de Hacienda del Municipio de Telchac Pueblo, Yucatán.</w:t>
      </w:r>
    </w:p>
    <w:p w14:paraId="4BD13E22" w14:textId="77777777" w:rsidR="00F243B8" w:rsidRPr="00F243B8" w:rsidRDefault="00F243B8" w:rsidP="00F243B8">
      <w:pPr>
        <w:spacing w:after="0" w:line="360" w:lineRule="auto"/>
        <w:jc w:val="both"/>
        <w:rPr>
          <w:rFonts w:ascii="Arial" w:hAnsi="Arial"/>
          <w:sz w:val="20"/>
          <w:szCs w:val="20"/>
        </w:rPr>
      </w:pPr>
    </w:p>
    <w:p w14:paraId="35496D41"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TÍTULO QUINTO</w:t>
      </w:r>
    </w:p>
    <w:p w14:paraId="5CF1145A"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PRODUCTOS</w:t>
      </w:r>
    </w:p>
    <w:p w14:paraId="27A6B450" w14:textId="77777777" w:rsidR="00F243B8" w:rsidRPr="00F243B8" w:rsidRDefault="00F243B8" w:rsidP="00F243B8">
      <w:pPr>
        <w:spacing w:after="0" w:line="360" w:lineRule="auto"/>
        <w:rPr>
          <w:rFonts w:ascii="Arial" w:hAnsi="Arial"/>
          <w:b/>
          <w:sz w:val="20"/>
          <w:szCs w:val="20"/>
        </w:rPr>
      </w:pPr>
    </w:p>
    <w:p w14:paraId="41601EF4"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CAPÍTULO I</w:t>
      </w:r>
    </w:p>
    <w:p w14:paraId="1F9051D5"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Productos Derivados de Bienes Inmuebles</w:t>
      </w:r>
    </w:p>
    <w:p w14:paraId="7EA00E06" w14:textId="77777777" w:rsidR="00F243B8" w:rsidRPr="00F243B8" w:rsidRDefault="00F243B8" w:rsidP="00F243B8">
      <w:pPr>
        <w:spacing w:after="0" w:line="360" w:lineRule="auto"/>
        <w:jc w:val="center"/>
        <w:rPr>
          <w:rFonts w:ascii="Arial" w:hAnsi="Arial"/>
          <w:b/>
          <w:sz w:val="20"/>
          <w:szCs w:val="20"/>
        </w:rPr>
      </w:pPr>
    </w:p>
    <w:p w14:paraId="5D46FE7B"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Artículo 36.-</w:t>
      </w:r>
      <w:r w:rsidRPr="00F243B8">
        <w:rPr>
          <w:rFonts w:ascii="Arial" w:hAnsi="Arial"/>
          <w:sz w:val="20"/>
          <w:szCs w:val="20"/>
        </w:rPr>
        <w:t>El Municipio percibirá productos derivados de sus bienes inmuebles por los siguientes conceptos:</w:t>
      </w:r>
    </w:p>
    <w:p w14:paraId="079D89BB" w14:textId="77777777" w:rsidR="00F243B8" w:rsidRPr="00F243B8" w:rsidRDefault="00F243B8" w:rsidP="00F243B8">
      <w:pPr>
        <w:spacing w:after="0" w:line="360" w:lineRule="auto"/>
        <w:jc w:val="both"/>
        <w:rPr>
          <w:rFonts w:ascii="Arial" w:hAnsi="Arial"/>
          <w:sz w:val="20"/>
          <w:szCs w:val="20"/>
        </w:rPr>
      </w:pPr>
    </w:p>
    <w:p w14:paraId="41B984A1"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I.-</w:t>
      </w:r>
      <w:r w:rsidRPr="00F243B8">
        <w:rPr>
          <w:rFonts w:ascii="Arial" w:hAnsi="Arial"/>
          <w:sz w:val="20"/>
          <w:szCs w:val="20"/>
        </w:rPr>
        <w:t xml:space="preserve"> Arrendamiento o enajenación de bienes inmuebles. La cantidad a percibir será la acordada por el Cabildo al considerar las características y ubicación del inmueble;</w:t>
      </w:r>
    </w:p>
    <w:p w14:paraId="0521E916" w14:textId="77777777" w:rsidR="00F243B8" w:rsidRPr="00F243B8" w:rsidRDefault="00F243B8" w:rsidP="00F243B8">
      <w:pPr>
        <w:spacing w:after="0" w:line="360" w:lineRule="auto"/>
        <w:jc w:val="both"/>
        <w:rPr>
          <w:rFonts w:ascii="Arial" w:hAnsi="Arial"/>
          <w:b/>
          <w:sz w:val="20"/>
          <w:szCs w:val="20"/>
        </w:rPr>
      </w:pPr>
    </w:p>
    <w:p w14:paraId="00F7A73F"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 xml:space="preserve">II.- </w:t>
      </w:r>
      <w:r w:rsidRPr="00F243B8">
        <w:rPr>
          <w:rFonts w:ascii="Arial" w:hAnsi="Arial"/>
          <w:sz w:val="20"/>
          <w:szCs w:val="20"/>
        </w:rPr>
        <w:t xml:space="preserve">Por arrendamiento temporal o concesión por el tiempo útil de locales ubicados en bienes de dominio público, tales como mercados, plazas, jardines, unidades deportivas y otros bienes destinados a un servicio público. La cantidad a percibir será acordada por el Cabildo al considerar las características y ubicación del inmueble, y </w:t>
      </w:r>
    </w:p>
    <w:p w14:paraId="37D7BC7B" w14:textId="77777777" w:rsidR="00F243B8" w:rsidRPr="00F243B8" w:rsidRDefault="00F243B8" w:rsidP="00F243B8">
      <w:pPr>
        <w:spacing w:after="0" w:line="360" w:lineRule="auto"/>
        <w:jc w:val="both"/>
        <w:rPr>
          <w:rFonts w:ascii="Arial" w:hAnsi="Arial"/>
          <w:sz w:val="20"/>
          <w:szCs w:val="20"/>
        </w:rPr>
      </w:pPr>
    </w:p>
    <w:p w14:paraId="6A66950C"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III.-</w:t>
      </w:r>
      <w:r w:rsidRPr="00F243B8">
        <w:rPr>
          <w:rFonts w:ascii="Arial" w:hAnsi="Arial"/>
          <w:sz w:val="20"/>
          <w:szCs w:val="20"/>
        </w:rPr>
        <w:t xml:space="preserve"> Por concesión del uso del piso en la vía pública o en bienes destinados a un servicio público como mercados, unidades deportivas, plazas, y otros bienes de dominio público.</w:t>
      </w:r>
    </w:p>
    <w:p w14:paraId="7C70D4E8" w14:textId="77777777" w:rsidR="00F243B8" w:rsidRPr="00F243B8" w:rsidRDefault="00F243B8" w:rsidP="00F243B8">
      <w:pPr>
        <w:widowControl w:val="0"/>
        <w:numPr>
          <w:ilvl w:val="0"/>
          <w:numId w:val="66"/>
        </w:numPr>
        <w:autoSpaceDE w:val="0"/>
        <w:autoSpaceDN w:val="0"/>
        <w:adjustRightInd w:val="0"/>
        <w:spacing w:after="0" w:line="360" w:lineRule="auto"/>
        <w:ind w:left="284" w:firstLine="0"/>
        <w:contextualSpacing/>
        <w:jc w:val="both"/>
        <w:rPr>
          <w:rFonts w:ascii="Arial" w:hAnsi="Arial"/>
          <w:sz w:val="20"/>
          <w:szCs w:val="20"/>
        </w:rPr>
      </w:pPr>
      <w:r w:rsidRPr="00F243B8">
        <w:rPr>
          <w:rFonts w:ascii="Arial" w:hAnsi="Arial"/>
          <w:sz w:val="20"/>
          <w:szCs w:val="20"/>
        </w:rPr>
        <w:t>Por derecho de piso a vendedores con puestos semifijos se pagará una cuota de $100.00 diarios</w:t>
      </w:r>
    </w:p>
    <w:p w14:paraId="0FA4C989" w14:textId="77777777" w:rsidR="00F243B8" w:rsidRPr="00F243B8" w:rsidRDefault="00F243B8" w:rsidP="00F243B8">
      <w:pPr>
        <w:widowControl w:val="0"/>
        <w:numPr>
          <w:ilvl w:val="0"/>
          <w:numId w:val="66"/>
        </w:numPr>
        <w:autoSpaceDE w:val="0"/>
        <w:autoSpaceDN w:val="0"/>
        <w:adjustRightInd w:val="0"/>
        <w:spacing w:after="0" w:line="360" w:lineRule="auto"/>
        <w:ind w:left="284" w:firstLine="0"/>
        <w:contextualSpacing/>
        <w:jc w:val="both"/>
        <w:rPr>
          <w:rFonts w:ascii="Arial" w:hAnsi="Arial"/>
          <w:sz w:val="20"/>
          <w:szCs w:val="20"/>
        </w:rPr>
      </w:pPr>
      <w:r w:rsidRPr="00F243B8">
        <w:rPr>
          <w:rFonts w:ascii="Arial" w:hAnsi="Arial"/>
          <w:sz w:val="20"/>
          <w:szCs w:val="20"/>
        </w:rPr>
        <w:t xml:space="preserve"> En los casos de vendedores ambulantes se establecerá una cuota fija de $20.00 por día</w:t>
      </w:r>
    </w:p>
    <w:p w14:paraId="3FD44CFC" w14:textId="77777777" w:rsidR="00F243B8" w:rsidRPr="00F243B8" w:rsidRDefault="00F243B8" w:rsidP="00F243B8">
      <w:pPr>
        <w:spacing w:after="0" w:line="240" w:lineRule="auto"/>
        <w:jc w:val="center"/>
        <w:rPr>
          <w:rFonts w:ascii="Arial" w:hAnsi="Arial"/>
          <w:b/>
          <w:sz w:val="20"/>
          <w:szCs w:val="20"/>
        </w:rPr>
      </w:pPr>
    </w:p>
    <w:p w14:paraId="4E9A2C93"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CAPÍTULO II</w:t>
      </w:r>
    </w:p>
    <w:p w14:paraId="0BACD2C1"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Productos Derivados de Bienes Muebles</w:t>
      </w:r>
    </w:p>
    <w:p w14:paraId="001DF74E" w14:textId="77777777" w:rsidR="00F243B8" w:rsidRPr="00F243B8" w:rsidRDefault="00F243B8" w:rsidP="00F243B8">
      <w:pPr>
        <w:spacing w:after="0" w:line="240" w:lineRule="auto"/>
        <w:jc w:val="center"/>
        <w:rPr>
          <w:rFonts w:ascii="Arial" w:hAnsi="Arial"/>
          <w:b/>
          <w:sz w:val="20"/>
          <w:szCs w:val="20"/>
        </w:rPr>
      </w:pPr>
    </w:p>
    <w:p w14:paraId="18A51FDD"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Artículo 37.-</w:t>
      </w:r>
      <w:r w:rsidRPr="00F243B8">
        <w:rPr>
          <w:rFonts w:ascii="Arial" w:hAnsi="Arial"/>
          <w:sz w:val="20"/>
          <w:szCs w:val="20"/>
        </w:rPr>
        <w:t>El Municipio podrá percibir productos por concepto de la enajenación de sus bienes muebles, siempre y cuando estos resulten innecesarios para la administración municipal, o bien que resulte incosteable su mantenimiento y conservación.</w:t>
      </w:r>
    </w:p>
    <w:p w14:paraId="11C4216E" w14:textId="77777777" w:rsidR="00F243B8" w:rsidRPr="00F243B8" w:rsidRDefault="00F243B8" w:rsidP="00F243B8">
      <w:pPr>
        <w:spacing w:after="0" w:line="360" w:lineRule="auto"/>
        <w:rPr>
          <w:rFonts w:ascii="Arial" w:hAnsi="Arial"/>
          <w:sz w:val="20"/>
          <w:szCs w:val="20"/>
        </w:rPr>
      </w:pPr>
    </w:p>
    <w:p w14:paraId="2C432706"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CAPÍTULO III</w:t>
      </w:r>
    </w:p>
    <w:p w14:paraId="273CE7B4"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Productos Financieros</w:t>
      </w:r>
    </w:p>
    <w:p w14:paraId="6691BE3A" w14:textId="77777777" w:rsidR="00F243B8" w:rsidRPr="00F243B8" w:rsidRDefault="00F243B8" w:rsidP="00F243B8">
      <w:pPr>
        <w:spacing w:after="0" w:line="240" w:lineRule="auto"/>
        <w:jc w:val="center"/>
        <w:rPr>
          <w:rFonts w:ascii="Arial" w:hAnsi="Arial"/>
          <w:b/>
          <w:sz w:val="20"/>
          <w:szCs w:val="20"/>
        </w:rPr>
      </w:pPr>
    </w:p>
    <w:p w14:paraId="003BAF1C"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 xml:space="preserve">Artículo 38.- </w:t>
      </w:r>
      <w:r w:rsidRPr="00F243B8">
        <w:rPr>
          <w:rFonts w:ascii="Arial" w:hAnsi="Arial"/>
          <w:sz w:val="20"/>
          <w:szCs w:val="20"/>
        </w:rPr>
        <w:t>El Municipio percibirá productos derivados de las inversiones financieras que realice transitoriamente con motivo de la percepción de ingresos extraordinarios o periodos de alta recaudación. Dichos depósitos deberán hacerse eligiendo la alternativa de mayor rendimiento financiero siempre y cuando, no se limite la disponibilidad inmediata de los recursos conforme las fechas en que estos serán requeridos por la administración.</w:t>
      </w:r>
    </w:p>
    <w:p w14:paraId="0CB97834"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CAPÍTULO IV</w:t>
      </w:r>
    </w:p>
    <w:p w14:paraId="42450AC1"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 xml:space="preserve">Otros Productos </w:t>
      </w:r>
    </w:p>
    <w:p w14:paraId="6DBA683D" w14:textId="77777777" w:rsidR="00F243B8" w:rsidRPr="00F243B8" w:rsidRDefault="00F243B8" w:rsidP="00F243B8">
      <w:pPr>
        <w:spacing w:after="0" w:line="240" w:lineRule="auto"/>
        <w:jc w:val="center"/>
        <w:rPr>
          <w:rFonts w:ascii="Arial" w:hAnsi="Arial"/>
          <w:b/>
          <w:sz w:val="20"/>
          <w:szCs w:val="20"/>
        </w:rPr>
      </w:pPr>
    </w:p>
    <w:p w14:paraId="233DF0C9" w14:textId="77777777" w:rsidR="00F243B8" w:rsidRPr="00F243B8" w:rsidRDefault="00F243B8" w:rsidP="00F243B8">
      <w:pPr>
        <w:spacing w:after="0" w:line="360" w:lineRule="auto"/>
        <w:rPr>
          <w:rFonts w:ascii="Arial" w:hAnsi="Arial"/>
          <w:sz w:val="20"/>
          <w:szCs w:val="20"/>
        </w:rPr>
      </w:pPr>
      <w:r w:rsidRPr="00F243B8">
        <w:rPr>
          <w:rFonts w:ascii="Arial" w:hAnsi="Arial"/>
          <w:b/>
          <w:sz w:val="20"/>
          <w:szCs w:val="20"/>
        </w:rPr>
        <w:t>Artículo 39.-</w:t>
      </w:r>
      <w:r w:rsidRPr="00F243B8">
        <w:rPr>
          <w:rFonts w:ascii="Arial" w:hAnsi="Arial"/>
          <w:sz w:val="20"/>
          <w:szCs w:val="20"/>
        </w:rPr>
        <w:t xml:space="preserve"> El Municipio percibirá productos derivados de sus funciones de derecho privado, por el ejercicio de sus derechos sobre bienes ajenos y cualquier otro tipo de productos no comprendidos en los tres capítulos anteriores.</w:t>
      </w:r>
    </w:p>
    <w:p w14:paraId="1A4B15FB" w14:textId="77777777" w:rsidR="00F243B8" w:rsidRPr="00F243B8" w:rsidRDefault="00F243B8" w:rsidP="00F243B8">
      <w:pPr>
        <w:spacing w:after="0" w:line="240" w:lineRule="auto"/>
        <w:rPr>
          <w:rFonts w:ascii="Arial" w:hAnsi="Arial"/>
          <w:sz w:val="20"/>
          <w:szCs w:val="20"/>
        </w:rPr>
      </w:pPr>
    </w:p>
    <w:p w14:paraId="4D96F22F"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TÍTULO SEXTO</w:t>
      </w:r>
    </w:p>
    <w:p w14:paraId="32D5D12A"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APROVECHAMIENTOS</w:t>
      </w:r>
    </w:p>
    <w:p w14:paraId="4FC5F4CD" w14:textId="77777777" w:rsidR="00F243B8" w:rsidRPr="00F243B8" w:rsidRDefault="00F243B8" w:rsidP="00F243B8">
      <w:pPr>
        <w:spacing w:after="0" w:line="240" w:lineRule="auto"/>
        <w:jc w:val="center"/>
        <w:rPr>
          <w:rFonts w:ascii="Arial" w:hAnsi="Arial"/>
          <w:b/>
          <w:sz w:val="20"/>
          <w:szCs w:val="20"/>
        </w:rPr>
      </w:pPr>
    </w:p>
    <w:p w14:paraId="784D2D51"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CAPÍTULO I</w:t>
      </w:r>
    </w:p>
    <w:p w14:paraId="43D07C41" w14:textId="77777777" w:rsidR="00F243B8" w:rsidRPr="00F243B8" w:rsidRDefault="00F243B8" w:rsidP="00F243B8">
      <w:pPr>
        <w:spacing w:after="0" w:line="240" w:lineRule="auto"/>
        <w:jc w:val="center"/>
        <w:rPr>
          <w:rFonts w:ascii="Arial" w:hAnsi="Arial"/>
          <w:b/>
          <w:sz w:val="20"/>
          <w:szCs w:val="20"/>
        </w:rPr>
      </w:pPr>
      <w:r w:rsidRPr="00F243B8">
        <w:rPr>
          <w:rFonts w:ascii="Arial" w:hAnsi="Arial"/>
          <w:b/>
          <w:sz w:val="20"/>
          <w:szCs w:val="20"/>
        </w:rPr>
        <w:t>Aprovechamientos Derivados de Sanciones Municipales</w:t>
      </w:r>
    </w:p>
    <w:p w14:paraId="303B9EF5" w14:textId="77777777" w:rsidR="00F243B8" w:rsidRPr="00F243B8" w:rsidRDefault="00F243B8" w:rsidP="00F243B8">
      <w:pPr>
        <w:spacing w:after="0" w:line="240" w:lineRule="auto"/>
        <w:jc w:val="center"/>
        <w:rPr>
          <w:rFonts w:ascii="Arial" w:hAnsi="Arial"/>
          <w:b/>
          <w:sz w:val="20"/>
          <w:szCs w:val="20"/>
        </w:rPr>
      </w:pPr>
    </w:p>
    <w:p w14:paraId="7A4DF292"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Artículo 40.-</w:t>
      </w:r>
      <w:r w:rsidRPr="00F243B8">
        <w:rPr>
          <w:rFonts w:ascii="Arial" w:hAnsi="Arial"/>
          <w:sz w:val="20"/>
          <w:szCs w:val="20"/>
        </w:rPr>
        <w:t>Son aprovechamientos los ingresos que percibe el Municipio por funciones de derecho público distintos de las contribuciones, los ingresos derivados de financiamientos y de los que obtengan los organismos descentralizados.</w:t>
      </w:r>
    </w:p>
    <w:p w14:paraId="1B5FB584" w14:textId="77777777" w:rsidR="00F243B8" w:rsidRPr="00F243B8" w:rsidRDefault="00F243B8" w:rsidP="00F243B8">
      <w:pPr>
        <w:spacing w:after="0" w:line="360" w:lineRule="auto"/>
        <w:jc w:val="both"/>
        <w:rPr>
          <w:rFonts w:ascii="Arial" w:hAnsi="Arial"/>
          <w:sz w:val="20"/>
          <w:szCs w:val="20"/>
        </w:rPr>
      </w:pPr>
    </w:p>
    <w:p w14:paraId="41C340C6"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I.  Infracciones por faltas administrativas:</w:t>
      </w:r>
    </w:p>
    <w:p w14:paraId="7A98D221" w14:textId="77777777" w:rsidR="00F243B8" w:rsidRPr="00F243B8" w:rsidRDefault="00F243B8" w:rsidP="00F243B8">
      <w:pPr>
        <w:spacing w:after="0" w:line="360" w:lineRule="auto"/>
        <w:jc w:val="both"/>
        <w:rPr>
          <w:rFonts w:ascii="Arial" w:hAnsi="Arial"/>
          <w:sz w:val="20"/>
          <w:szCs w:val="20"/>
        </w:rPr>
      </w:pPr>
      <w:r w:rsidRPr="00F243B8">
        <w:rPr>
          <w:rFonts w:ascii="Arial" w:hAnsi="Arial"/>
          <w:sz w:val="20"/>
          <w:szCs w:val="20"/>
        </w:rPr>
        <w:t>Por violación a las disposiciones legales y reglamentarias contenidas en los ordenamientos jurídicos de la aplicación municipal.</w:t>
      </w:r>
    </w:p>
    <w:p w14:paraId="53C232E6" w14:textId="77777777" w:rsidR="00F243B8" w:rsidRPr="00F243B8" w:rsidRDefault="00F243B8" w:rsidP="00F243B8">
      <w:pPr>
        <w:spacing w:after="0" w:line="360" w:lineRule="auto"/>
        <w:jc w:val="both"/>
        <w:rPr>
          <w:rFonts w:ascii="Arial" w:hAnsi="Arial"/>
          <w:sz w:val="20"/>
          <w:szCs w:val="20"/>
        </w:rPr>
      </w:pPr>
    </w:p>
    <w:p w14:paraId="5C278595" w14:textId="77777777" w:rsidR="00F243B8" w:rsidRPr="00F243B8" w:rsidRDefault="00F243B8" w:rsidP="00F243B8">
      <w:pPr>
        <w:spacing w:after="0" w:line="360" w:lineRule="auto"/>
        <w:rPr>
          <w:rFonts w:ascii="Arial" w:hAnsi="Arial"/>
          <w:b/>
          <w:sz w:val="20"/>
          <w:szCs w:val="20"/>
        </w:rPr>
      </w:pPr>
      <w:r w:rsidRPr="00F243B8">
        <w:rPr>
          <w:rFonts w:ascii="Arial" w:hAnsi="Arial"/>
          <w:b/>
          <w:sz w:val="20"/>
          <w:szCs w:val="20"/>
        </w:rPr>
        <w:t>II. Infracciones por faltas de carácter fiscal:</w:t>
      </w:r>
    </w:p>
    <w:p w14:paraId="733C91C6" w14:textId="77777777" w:rsidR="00F243B8" w:rsidRPr="00F243B8" w:rsidRDefault="00F243B8" w:rsidP="00F243B8">
      <w:pPr>
        <w:spacing w:after="0" w:line="360" w:lineRule="auto"/>
        <w:rPr>
          <w:rFonts w:ascii="Arial" w:hAnsi="Arial"/>
          <w:b/>
          <w:sz w:val="20"/>
          <w:szCs w:val="20"/>
        </w:rPr>
      </w:pPr>
    </w:p>
    <w:p w14:paraId="75B1414D" w14:textId="77777777" w:rsidR="00F243B8" w:rsidRPr="00F243B8" w:rsidRDefault="00F243B8" w:rsidP="00F243B8">
      <w:pPr>
        <w:widowControl w:val="0"/>
        <w:numPr>
          <w:ilvl w:val="0"/>
          <w:numId w:val="67"/>
        </w:numPr>
        <w:autoSpaceDE w:val="0"/>
        <w:autoSpaceDN w:val="0"/>
        <w:adjustRightInd w:val="0"/>
        <w:spacing w:after="0" w:line="360" w:lineRule="auto"/>
        <w:ind w:left="0" w:firstLine="0"/>
        <w:contextualSpacing/>
        <w:jc w:val="both"/>
        <w:rPr>
          <w:rFonts w:ascii="Arial" w:hAnsi="Arial"/>
          <w:sz w:val="20"/>
          <w:szCs w:val="20"/>
        </w:rPr>
      </w:pPr>
      <w:r w:rsidRPr="00F243B8">
        <w:rPr>
          <w:rFonts w:ascii="Arial" w:hAnsi="Arial"/>
          <w:sz w:val="20"/>
          <w:szCs w:val="20"/>
        </w:rPr>
        <w:t>Por pagarse en forma extemporánea y a requerimiento de la autoridad municipal cualquiera de las contribuciones a que se refiera a esta Ley. Multa de 1 a 5 veces la Unidad de Medida de Actualización (UMA) vigente en el Estado.</w:t>
      </w:r>
    </w:p>
    <w:p w14:paraId="2C23283A" w14:textId="77777777" w:rsidR="00F243B8" w:rsidRPr="00F243B8" w:rsidRDefault="00F243B8" w:rsidP="00F243B8">
      <w:pPr>
        <w:widowControl w:val="0"/>
        <w:numPr>
          <w:ilvl w:val="0"/>
          <w:numId w:val="67"/>
        </w:numPr>
        <w:autoSpaceDE w:val="0"/>
        <w:autoSpaceDN w:val="0"/>
        <w:adjustRightInd w:val="0"/>
        <w:spacing w:after="0" w:line="360" w:lineRule="auto"/>
        <w:ind w:left="0" w:firstLine="0"/>
        <w:contextualSpacing/>
        <w:jc w:val="both"/>
        <w:rPr>
          <w:rFonts w:ascii="Arial" w:hAnsi="Arial"/>
          <w:sz w:val="20"/>
          <w:szCs w:val="20"/>
        </w:rPr>
      </w:pPr>
      <w:r w:rsidRPr="00F243B8">
        <w:rPr>
          <w:rFonts w:ascii="Arial" w:hAnsi="Arial"/>
          <w:sz w:val="20"/>
          <w:szCs w:val="20"/>
        </w:rPr>
        <w:t>Por no presentar o proporcionar el contribuyente los datos e informes que exigen las leyes fiscales o proporcionarlos extemporáneamente, hacerlo con información alterada. Multa de 1 a 5 veces la Unidad de Medida de Actualización (UMA) vigente en el Estado.</w:t>
      </w:r>
    </w:p>
    <w:p w14:paraId="5BCAF948" w14:textId="77777777" w:rsidR="00F243B8" w:rsidRPr="00F243B8" w:rsidRDefault="00F243B8" w:rsidP="00F243B8">
      <w:pPr>
        <w:widowControl w:val="0"/>
        <w:numPr>
          <w:ilvl w:val="0"/>
          <w:numId w:val="67"/>
        </w:numPr>
        <w:autoSpaceDE w:val="0"/>
        <w:autoSpaceDN w:val="0"/>
        <w:adjustRightInd w:val="0"/>
        <w:spacing w:after="0" w:line="360" w:lineRule="auto"/>
        <w:ind w:left="0" w:firstLine="0"/>
        <w:contextualSpacing/>
        <w:jc w:val="both"/>
        <w:rPr>
          <w:rFonts w:ascii="Arial" w:hAnsi="Arial"/>
          <w:sz w:val="20"/>
          <w:szCs w:val="20"/>
        </w:rPr>
      </w:pPr>
      <w:r w:rsidRPr="00F243B8">
        <w:rPr>
          <w:rFonts w:ascii="Arial" w:hAnsi="Arial"/>
          <w:sz w:val="20"/>
          <w:szCs w:val="20"/>
        </w:rPr>
        <w:t>Por no comparecer el contribuyente ante la autoridad municipal para presentar, comprobar o aclarar cualquier asunto, para el que dicha autoridad esté facultada por las leyes fiscales vigentes. Multa de 1 a 5 veces la Unidad de Medida de Actualización (UMA) vigente en el Estado.</w:t>
      </w:r>
    </w:p>
    <w:p w14:paraId="14CA328C" w14:textId="77777777" w:rsidR="00F243B8" w:rsidRPr="00F243B8" w:rsidRDefault="00F243B8" w:rsidP="00F243B8">
      <w:pPr>
        <w:spacing w:after="0" w:line="360" w:lineRule="auto"/>
        <w:rPr>
          <w:rFonts w:ascii="Arial" w:hAnsi="Arial"/>
          <w:b/>
          <w:sz w:val="20"/>
          <w:szCs w:val="20"/>
        </w:rPr>
      </w:pPr>
      <w:r w:rsidRPr="00F243B8">
        <w:rPr>
          <w:rFonts w:ascii="Arial" w:hAnsi="Arial"/>
          <w:b/>
          <w:sz w:val="20"/>
          <w:szCs w:val="20"/>
        </w:rPr>
        <w:t>III. Sanciones por falta de pago oportuno de créditos fiscales.</w:t>
      </w:r>
    </w:p>
    <w:p w14:paraId="2C01F436" w14:textId="77777777" w:rsidR="00F243B8" w:rsidRPr="00F243B8" w:rsidRDefault="00F243B8" w:rsidP="00F243B8">
      <w:pPr>
        <w:spacing w:after="0" w:line="360" w:lineRule="auto"/>
        <w:rPr>
          <w:rFonts w:ascii="Arial" w:hAnsi="Arial"/>
          <w:sz w:val="20"/>
          <w:szCs w:val="20"/>
        </w:rPr>
      </w:pPr>
      <w:r w:rsidRPr="00F243B8">
        <w:rPr>
          <w:rFonts w:ascii="Arial" w:hAnsi="Arial"/>
          <w:sz w:val="20"/>
          <w:szCs w:val="20"/>
        </w:rPr>
        <w:t>Por la falta de pago oportuno de los créditos fiscales a que tiene derecho el Municipio por parte de los contribuyentes municipales, en apego a lo dispuesto en la Ley de Hacienda del Municipio de Telchac Pueblo, Yucatán, se causarán recargos en la forma establecidos en el Código Fiscal del Estado de Yucatán.</w:t>
      </w:r>
    </w:p>
    <w:p w14:paraId="62027CCE" w14:textId="77777777" w:rsidR="00F243B8" w:rsidRPr="00F243B8" w:rsidRDefault="00F243B8" w:rsidP="00F243B8">
      <w:pPr>
        <w:spacing w:after="0" w:line="360" w:lineRule="auto"/>
        <w:rPr>
          <w:rFonts w:ascii="Arial" w:hAnsi="Arial"/>
          <w:sz w:val="20"/>
          <w:szCs w:val="20"/>
        </w:rPr>
      </w:pPr>
    </w:p>
    <w:p w14:paraId="147AC5BA"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CAPÍTULO II</w:t>
      </w:r>
    </w:p>
    <w:p w14:paraId="450030B5"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Aprovechamientos Derivados de Recursos Transferidos al Municipio</w:t>
      </w:r>
    </w:p>
    <w:p w14:paraId="33597C2D" w14:textId="77777777" w:rsidR="00F243B8" w:rsidRPr="00F243B8" w:rsidRDefault="00F243B8" w:rsidP="00F243B8">
      <w:pPr>
        <w:spacing w:after="0" w:line="360" w:lineRule="auto"/>
        <w:jc w:val="center"/>
        <w:rPr>
          <w:rFonts w:ascii="Arial" w:hAnsi="Arial"/>
          <w:b/>
          <w:sz w:val="20"/>
          <w:szCs w:val="20"/>
        </w:rPr>
      </w:pPr>
    </w:p>
    <w:p w14:paraId="0AFD9DD2" w14:textId="77777777" w:rsidR="00F243B8" w:rsidRPr="00F243B8" w:rsidRDefault="00F243B8" w:rsidP="00F243B8">
      <w:pPr>
        <w:spacing w:after="0" w:line="360" w:lineRule="auto"/>
        <w:rPr>
          <w:rFonts w:ascii="Arial" w:hAnsi="Arial"/>
          <w:sz w:val="20"/>
          <w:szCs w:val="20"/>
        </w:rPr>
      </w:pPr>
      <w:r w:rsidRPr="00F243B8">
        <w:rPr>
          <w:rFonts w:ascii="Arial" w:hAnsi="Arial"/>
          <w:b/>
          <w:sz w:val="20"/>
          <w:szCs w:val="20"/>
        </w:rPr>
        <w:t xml:space="preserve">Artículo 41.- </w:t>
      </w:r>
      <w:r w:rsidRPr="00F243B8">
        <w:rPr>
          <w:rFonts w:ascii="Arial" w:hAnsi="Arial"/>
          <w:sz w:val="20"/>
          <w:szCs w:val="20"/>
        </w:rPr>
        <w:t>Corresponderán a este capítulo de ingresos, los que perciba el Municipio por cuenta de:</w:t>
      </w:r>
    </w:p>
    <w:p w14:paraId="3E9C421A" w14:textId="77777777" w:rsidR="00F243B8" w:rsidRPr="00F243B8" w:rsidRDefault="00F243B8" w:rsidP="00F243B8">
      <w:pPr>
        <w:spacing w:after="0" w:line="360" w:lineRule="auto"/>
        <w:rPr>
          <w:rFonts w:ascii="Arial" w:hAnsi="Arial"/>
          <w:sz w:val="20"/>
          <w:szCs w:val="20"/>
        </w:rPr>
      </w:pPr>
    </w:p>
    <w:p w14:paraId="0BA0BDDC" w14:textId="77777777" w:rsidR="00F243B8" w:rsidRPr="00F243B8" w:rsidRDefault="00F243B8" w:rsidP="00F243B8">
      <w:pPr>
        <w:numPr>
          <w:ilvl w:val="0"/>
          <w:numId w:val="65"/>
        </w:numPr>
        <w:spacing w:after="0" w:line="360" w:lineRule="auto"/>
        <w:ind w:left="0" w:firstLine="0"/>
        <w:contextualSpacing/>
        <w:rPr>
          <w:rFonts w:ascii="Arial" w:hAnsi="Arial"/>
          <w:sz w:val="20"/>
          <w:szCs w:val="20"/>
        </w:rPr>
      </w:pPr>
      <w:r w:rsidRPr="00F243B8">
        <w:rPr>
          <w:rFonts w:ascii="Arial" w:hAnsi="Arial"/>
          <w:sz w:val="20"/>
          <w:szCs w:val="20"/>
        </w:rPr>
        <w:t>Cesiones;</w:t>
      </w:r>
    </w:p>
    <w:p w14:paraId="30A04F4E" w14:textId="77777777" w:rsidR="00F243B8" w:rsidRPr="00F243B8" w:rsidRDefault="00F243B8" w:rsidP="00F243B8">
      <w:pPr>
        <w:numPr>
          <w:ilvl w:val="0"/>
          <w:numId w:val="65"/>
        </w:numPr>
        <w:spacing w:after="0" w:line="360" w:lineRule="auto"/>
        <w:ind w:left="0" w:firstLine="0"/>
        <w:contextualSpacing/>
        <w:rPr>
          <w:rFonts w:ascii="Arial" w:hAnsi="Arial"/>
          <w:sz w:val="20"/>
          <w:szCs w:val="20"/>
        </w:rPr>
      </w:pPr>
      <w:r w:rsidRPr="00F243B8">
        <w:rPr>
          <w:rFonts w:ascii="Arial" w:hAnsi="Arial"/>
          <w:sz w:val="20"/>
          <w:szCs w:val="20"/>
        </w:rPr>
        <w:t>Herencias;</w:t>
      </w:r>
    </w:p>
    <w:p w14:paraId="110F2786" w14:textId="77777777" w:rsidR="00F243B8" w:rsidRPr="00F243B8" w:rsidRDefault="00F243B8" w:rsidP="00F243B8">
      <w:pPr>
        <w:numPr>
          <w:ilvl w:val="0"/>
          <w:numId w:val="65"/>
        </w:numPr>
        <w:spacing w:after="0" w:line="360" w:lineRule="auto"/>
        <w:ind w:left="0" w:firstLine="0"/>
        <w:contextualSpacing/>
        <w:rPr>
          <w:rFonts w:ascii="Arial" w:hAnsi="Arial"/>
          <w:sz w:val="20"/>
          <w:szCs w:val="20"/>
        </w:rPr>
      </w:pPr>
      <w:r w:rsidRPr="00F243B8">
        <w:rPr>
          <w:rFonts w:ascii="Arial" w:hAnsi="Arial"/>
          <w:sz w:val="20"/>
          <w:szCs w:val="20"/>
        </w:rPr>
        <w:t>Legados;</w:t>
      </w:r>
    </w:p>
    <w:p w14:paraId="0D6BFE66" w14:textId="77777777" w:rsidR="00F243B8" w:rsidRPr="00F243B8" w:rsidRDefault="00F243B8" w:rsidP="00F243B8">
      <w:pPr>
        <w:numPr>
          <w:ilvl w:val="0"/>
          <w:numId w:val="65"/>
        </w:numPr>
        <w:spacing w:after="0" w:line="360" w:lineRule="auto"/>
        <w:ind w:left="0" w:firstLine="0"/>
        <w:contextualSpacing/>
        <w:rPr>
          <w:rFonts w:ascii="Arial" w:hAnsi="Arial"/>
          <w:sz w:val="20"/>
          <w:szCs w:val="20"/>
        </w:rPr>
      </w:pPr>
      <w:r w:rsidRPr="00F243B8">
        <w:rPr>
          <w:rFonts w:ascii="Arial" w:hAnsi="Arial"/>
          <w:sz w:val="20"/>
          <w:szCs w:val="20"/>
        </w:rPr>
        <w:t>Donaciones;</w:t>
      </w:r>
    </w:p>
    <w:p w14:paraId="030B43CF" w14:textId="77777777" w:rsidR="00F243B8" w:rsidRPr="00F243B8" w:rsidRDefault="00F243B8" w:rsidP="00F243B8">
      <w:pPr>
        <w:numPr>
          <w:ilvl w:val="0"/>
          <w:numId w:val="65"/>
        </w:numPr>
        <w:spacing w:after="0" w:line="360" w:lineRule="auto"/>
        <w:ind w:left="0" w:firstLine="0"/>
        <w:contextualSpacing/>
        <w:rPr>
          <w:rFonts w:ascii="Arial" w:hAnsi="Arial"/>
          <w:sz w:val="20"/>
          <w:szCs w:val="20"/>
        </w:rPr>
      </w:pPr>
      <w:r w:rsidRPr="00F243B8">
        <w:rPr>
          <w:rFonts w:ascii="Arial" w:hAnsi="Arial"/>
          <w:sz w:val="20"/>
          <w:szCs w:val="20"/>
        </w:rPr>
        <w:t>Adjudicaciones judiciales;</w:t>
      </w:r>
    </w:p>
    <w:p w14:paraId="62350AE1" w14:textId="77777777" w:rsidR="00F243B8" w:rsidRPr="00F243B8" w:rsidRDefault="00F243B8" w:rsidP="00F243B8">
      <w:pPr>
        <w:numPr>
          <w:ilvl w:val="0"/>
          <w:numId w:val="65"/>
        </w:numPr>
        <w:spacing w:after="0" w:line="360" w:lineRule="auto"/>
        <w:ind w:left="0" w:firstLine="0"/>
        <w:contextualSpacing/>
        <w:rPr>
          <w:rFonts w:ascii="Arial" w:hAnsi="Arial"/>
          <w:sz w:val="20"/>
          <w:szCs w:val="20"/>
        </w:rPr>
      </w:pPr>
      <w:r w:rsidRPr="00F243B8">
        <w:rPr>
          <w:rFonts w:ascii="Arial" w:hAnsi="Arial"/>
          <w:sz w:val="20"/>
          <w:szCs w:val="20"/>
        </w:rPr>
        <w:t>Adjudicaciones administrativas;</w:t>
      </w:r>
    </w:p>
    <w:p w14:paraId="27EF39CD" w14:textId="77777777" w:rsidR="00F243B8" w:rsidRPr="00F243B8" w:rsidRDefault="00F243B8" w:rsidP="00F243B8">
      <w:pPr>
        <w:numPr>
          <w:ilvl w:val="0"/>
          <w:numId w:val="65"/>
        </w:numPr>
        <w:spacing w:after="0" w:line="360" w:lineRule="auto"/>
        <w:ind w:left="0" w:firstLine="0"/>
        <w:contextualSpacing/>
        <w:rPr>
          <w:rFonts w:ascii="Arial" w:hAnsi="Arial"/>
          <w:sz w:val="20"/>
          <w:szCs w:val="20"/>
        </w:rPr>
      </w:pPr>
      <w:r w:rsidRPr="00F243B8">
        <w:rPr>
          <w:rFonts w:ascii="Arial" w:hAnsi="Arial"/>
          <w:sz w:val="20"/>
          <w:szCs w:val="20"/>
        </w:rPr>
        <w:t>Subsidios de otro nivel de Gobierno;</w:t>
      </w:r>
    </w:p>
    <w:p w14:paraId="1F8932B5" w14:textId="77777777" w:rsidR="00F243B8" w:rsidRPr="00F243B8" w:rsidRDefault="00F243B8" w:rsidP="00F243B8">
      <w:pPr>
        <w:numPr>
          <w:ilvl w:val="0"/>
          <w:numId w:val="65"/>
        </w:numPr>
        <w:spacing w:after="0" w:line="360" w:lineRule="auto"/>
        <w:ind w:left="0" w:firstLine="0"/>
        <w:contextualSpacing/>
        <w:rPr>
          <w:rFonts w:ascii="Arial" w:hAnsi="Arial"/>
          <w:sz w:val="20"/>
          <w:szCs w:val="20"/>
        </w:rPr>
      </w:pPr>
      <w:r w:rsidRPr="00F243B8">
        <w:rPr>
          <w:rFonts w:ascii="Arial" w:hAnsi="Arial"/>
          <w:sz w:val="20"/>
          <w:szCs w:val="20"/>
        </w:rPr>
        <w:t xml:space="preserve">Subsidios de organismos públicos y privados, y </w:t>
      </w:r>
    </w:p>
    <w:p w14:paraId="6D6B1D4C" w14:textId="77777777" w:rsidR="00F243B8" w:rsidRPr="00F243B8" w:rsidRDefault="00F243B8" w:rsidP="00F243B8">
      <w:pPr>
        <w:numPr>
          <w:ilvl w:val="0"/>
          <w:numId w:val="65"/>
        </w:numPr>
        <w:spacing w:after="0" w:line="360" w:lineRule="auto"/>
        <w:ind w:left="0" w:firstLine="0"/>
        <w:contextualSpacing/>
        <w:rPr>
          <w:rFonts w:ascii="Arial" w:hAnsi="Arial"/>
          <w:sz w:val="20"/>
          <w:szCs w:val="20"/>
        </w:rPr>
      </w:pPr>
      <w:r w:rsidRPr="00F243B8">
        <w:rPr>
          <w:rFonts w:ascii="Arial" w:hAnsi="Arial"/>
          <w:sz w:val="20"/>
          <w:szCs w:val="20"/>
        </w:rPr>
        <w:t>Multas impuestas por autoridades administrativas federales no fiscales.</w:t>
      </w:r>
    </w:p>
    <w:p w14:paraId="3AC0EAAB" w14:textId="77777777" w:rsidR="00F243B8" w:rsidRPr="00F243B8" w:rsidRDefault="00F243B8" w:rsidP="00F243B8">
      <w:pPr>
        <w:spacing w:after="0" w:line="360" w:lineRule="auto"/>
        <w:rPr>
          <w:rFonts w:ascii="Arial" w:hAnsi="Arial"/>
          <w:sz w:val="20"/>
          <w:szCs w:val="20"/>
        </w:rPr>
      </w:pPr>
    </w:p>
    <w:p w14:paraId="2F87F88E" w14:textId="77777777" w:rsidR="00F243B8" w:rsidRPr="00F243B8" w:rsidRDefault="00F243B8" w:rsidP="00F243B8">
      <w:pPr>
        <w:spacing w:after="0" w:line="360" w:lineRule="auto"/>
        <w:jc w:val="center"/>
        <w:rPr>
          <w:rFonts w:ascii="Arial" w:hAnsi="Arial"/>
          <w:sz w:val="20"/>
          <w:szCs w:val="20"/>
        </w:rPr>
      </w:pPr>
      <w:r w:rsidRPr="00F243B8">
        <w:rPr>
          <w:rFonts w:ascii="Arial" w:hAnsi="Arial"/>
          <w:b/>
          <w:sz w:val="20"/>
          <w:szCs w:val="20"/>
        </w:rPr>
        <w:t>CAPÍTULO III</w:t>
      </w:r>
    </w:p>
    <w:p w14:paraId="0E571C48"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Aprovechamientos Diversos</w:t>
      </w:r>
    </w:p>
    <w:p w14:paraId="3EE4AE94" w14:textId="77777777" w:rsidR="00F243B8" w:rsidRPr="00F243B8" w:rsidRDefault="00F243B8" w:rsidP="00F243B8">
      <w:pPr>
        <w:spacing w:after="0" w:line="360" w:lineRule="auto"/>
        <w:rPr>
          <w:rFonts w:ascii="Arial" w:hAnsi="Arial"/>
          <w:b/>
          <w:sz w:val="20"/>
          <w:szCs w:val="20"/>
        </w:rPr>
      </w:pPr>
    </w:p>
    <w:p w14:paraId="660A34FC"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lastRenderedPageBreak/>
        <w:t xml:space="preserve">Artículo 42.- </w:t>
      </w:r>
      <w:r w:rsidRPr="00F243B8">
        <w:rPr>
          <w:rFonts w:ascii="Arial" w:hAnsi="Arial"/>
          <w:sz w:val="20"/>
          <w:szCs w:val="20"/>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309FA3DB" w14:textId="77777777" w:rsidR="00F243B8" w:rsidRPr="00F243B8" w:rsidRDefault="00F243B8" w:rsidP="00F243B8">
      <w:pPr>
        <w:spacing w:after="0" w:line="360" w:lineRule="auto"/>
        <w:rPr>
          <w:rFonts w:ascii="Arial" w:hAnsi="Arial"/>
          <w:sz w:val="20"/>
          <w:szCs w:val="20"/>
        </w:rPr>
      </w:pPr>
    </w:p>
    <w:p w14:paraId="775DC925"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TÍTULO SEPTIMO</w:t>
      </w:r>
    </w:p>
    <w:p w14:paraId="63FA804F"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PARTICIPACIONES Y APORTACIONES</w:t>
      </w:r>
    </w:p>
    <w:p w14:paraId="1C1937E2" w14:textId="77777777" w:rsidR="00F243B8" w:rsidRPr="00F243B8" w:rsidRDefault="00F243B8" w:rsidP="00F243B8">
      <w:pPr>
        <w:spacing w:after="0" w:line="360" w:lineRule="auto"/>
        <w:jc w:val="center"/>
        <w:rPr>
          <w:rFonts w:ascii="Arial" w:hAnsi="Arial"/>
          <w:b/>
          <w:sz w:val="20"/>
          <w:szCs w:val="20"/>
        </w:rPr>
      </w:pPr>
    </w:p>
    <w:p w14:paraId="0E81A322"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CAPÍTULO ÚNICO</w:t>
      </w:r>
    </w:p>
    <w:p w14:paraId="1E5C1483"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Participaciones Federales, Estatales y Aportaciones</w:t>
      </w:r>
    </w:p>
    <w:p w14:paraId="4D8BB22B" w14:textId="77777777" w:rsidR="00F243B8" w:rsidRPr="00F243B8" w:rsidRDefault="00F243B8" w:rsidP="00F243B8">
      <w:pPr>
        <w:spacing w:after="0" w:line="360" w:lineRule="auto"/>
        <w:jc w:val="both"/>
        <w:rPr>
          <w:rFonts w:ascii="Arial" w:hAnsi="Arial"/>
          <w:sz w:val="20"/>
          <w:szCs w:val="20"/>
        </w:rPr>
      </w:pPr>
      <w:r w:rsidRPr="00F243B8">
        <w:rPr>
          <w:rFonts w:ascii="Arial" w:hAnsi="Arial"/>
          <w:b/>
          <w:sz w:val="20"/>
          <w:szCs w:val="20"/>
        </w:rPr>
        <w:t xml:space="preserve">Artículo 43.- </w:t>
      </w:r>
      <w:r w:rsidRPr="00F243B8">
        <w:rPr>
          <w:rFonts w:ascii="Arial" w:hAnsi="Arial"/>
          <w:sz w:val="20"/>
          <w:szCs w:val="20"/>
        </w:rPr>
        <w:t>Son participaciones y aportaciones, los ingresos provenientes de contribuciones y aprovechamientos federales o estatales que tiene derecho a percibirlos municipios, en virtud de los convenios de adhesión al Sistema Nacional de Coordinación Fiscal, celebrados entre el Estado y la Federación o de las leyes fiscales relativas y conforme a las normas que establezcan y regulen su distribución.</w:t>
      </w:r>
    </w:p>
    <w:p w14:paraId="033EE787" w14:textId="77777777" w:rsidR="00F243B8" w:rsidRPr="00F243B8" w:rsidRDefault="00F243B8" w:rsidP="00F243B8">
      <w:pPr>
        <w:spacing w:after="0" w:line="360" w:lineRule="auto"/>
        <w:jc w:val="both"/>
        <w:rPr>
          <w:rFonts w:ascii="Arial" w:hAnsi="Arial"/>
          <w:sz w:val="20"/>
          <w:szCs w:val="20"/>
        </w:rPr>
      </w:pPr>
      <w:r w:rsidRPr="00F243B8">
        <w:rPr>
          <w:rFonts w:ascii="Arial" w:hAnsi="Arial"/>
          <w:sz w:val="20"/>
          <w:szCs w:val="20"/>
        </w:rPr>
        <w:t>La Hacienda Pública Municipal percibirá las participaciones estatales y federales, determinadas en los convenios relativos y en la Ley de Coordinación Fiscal del Estado de Yucatán.</w:t>
      </w:r>
    </w:p>
    <w:p w14:paraId="1F44D999" w14:textId="77777777" w:rsidR="00F243B8" w:rsidRPr="00F243B8" w:rsidRDefault="00F243B8" w:rsidP="00F243B8">
      <w:pPr>
        <w:spacing w:after="0" w:line="360" w:lineRule="auto"/>
        <w:rPr>
          <w:rFonts w:ascii="Arial" w:hAnsi="Arial"/>
          <w:sz w:val="20"/>
          <w:szCs w:val="20"/>
        </w:rPr>
      </w:pPr>
    </w:p>
    <w:p w14:paraId="2F5C74DD"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TÍTULO OCTAVO</w:t>
      </w:r>
    </w:p>
    <w:p w14:paraId="08FC0832"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INGRESOS EXTRAORDINARIOS</w:t>
      </w:r>
    </w:p>
    <w:p w14:paraId="47D32BB3" w14:textId="77777777" w:rsidR="00F243B8" w:rsidRPr="00F243B8" w:rsidRDefault="00F243B8" w:rsidP="00F243B8">
      <w:pPr>
        <w:spacing w:after="0" w:line="360" w:lineRule="auto"/>
        <w:jc w:val="center"/>
        <w:rPr>
          <w:rFonts w:ascii="Arial" w:hAnsi="Arial"/>
          <w:b/>
          <w:sz w:val="20"/>
          <w:szCs w:val="20"/>
        </w:rPr>
      </w:pPr>
    </w:p>
    <w:p w14:paraId="0B403B16"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CAPÍTULO ÚNICO</w:t>
      </w:r>
    </w:p>
    <w:p w14:paraId="3A27724A" w14:textId="77777777" w:rsidR="00F243B8" w:rsidRPr="00F243B8" w:rsidRDefault="00F243B8" w:rsidP="00F243B8">
      <w:pPr>
        <w:spacing w:after="0" w:line="360" w:lineRule="auto"/>
        <w:jc w:val="center"/>
        <w:rPr>
          <w:rFonts w:ascii="Arial" w:hAnsi="Arial"/>
          <w:b/>
          <w:sz w:val="20"/>
          <w:szCs w:val="20"/>
        </w:rPr>
      </w:pPr>
      <w:r w:rsidRPr="00F243B8">
        <w:rPr>
          <w:rFonts w:ascii="Arial" w:hAnsi="Arial"/>
          <w:b/>
          <w:sz w:val="20"/>
          <w:szCs w:val="20"/>
        </w:rPr>
        <w:t>De los Empréstitos, subsidios y los Provenientes del Estado o de la Federación</w:t>
      </w:r>
    </w:p>
    <w:p w14:paraId="16585CAC" w14:textId="77777777" w:rsidR="00F243B8" w:rsidRPr="00F243B8" w:rsidRDefault="00F243B8" w:rsidP="00F243B8">
      <w:pPr>
        <w:spacing w:after="0" w:line="360" w:lineRule="auto"/>
        <w:jc w:val="center"/>
        <w:rPr>
          <w:rFonts w:ascii="Arial" w:hAnsi="Arial"/>
          <w:b/>
          <w:sz w:val="20"/>
          <w:szCs w:val="20"/>
        </w:rPr>
      </w:pPr>
    </w:p>
    <w:p w14:paraId="56E7F984" w14:textId="77777777" w:rsidR="00F243B8" w:rsidRPr="00F243B8" w:rsidRDefault="00F243B8" w:rsidP="00F243B8">
      <w:pPr>
        <w:spacing w:after="0" w:line="360" w:lineRule="auto"/>
        <w:rPr>
          <w:rFonts w:ascii="Arial" w:hAnsi="Arial"/>
          <w:sz w:val="20"/>
          <w:szCs w:val="20"/>
        </w:rPr>
      </w:pPr>
      <w:r w:rsidRPr="00F243B8">
        <w:rPr>
          <w:rFonts w:ascii="Arial" w:hAnsi="Arial"/>
          <w:b/>
          <w:sz w:val="20"/>
          <w:szCs w:val="20"/>
        </w:rPr>
        <w:t xml:space="preserve">Artículo 44.- </w:t>
      </w:r>
      <w:r w:rsidRPr="00F243B8">
        <w:rPr>
          <w:rFonts w:ascii="Arial" w:hAnsi="Arial"/>
          <w:sz w:val="20"/>
          <w:szCs w:val="20"/>
        </w:rPr>
        <w:t>Son ingresos extraordinarios los empréstitos, los subsidios o aquellos que el Municipio reciba de la Federación o del Estado, por conceptos diferentes a participaciones o aportaciones y los decretados excepcionalmente.</w:t>
      </w:r>
    </w:p>
    <w:p w14:paraId="1C5C1E4A" w14:textId="77777777" w:rsidR="00F243B8" w:rsidRPr="00F243B8" w:rsidRDefault="00F243B8" w:rsidP="00F243B8">
      <w:pPr>
        <w:spacing w:after="0" w:line="360" w:lineRule="auto"/>
        <w:rPr>
          <w:rFonts w:ascii="Arial" w:hAnsi="Arial"/>
          <w:sz w:val="20"/>
          <w:szCs w:val="20"/>
        </w:rPr>
      </w:pPr>
    </w:p>
    <w:p w14:paraId="1502AE7D" w14:textId="77777777" w:rsidR="00F243B8" w:rsidRPr="00F243B8" w:rsidRDefault="00F243B8" w:rsidP="00F243B8">
      <w:pPr>
        <w:spacing w:after="0" w:line="360" w:lineRule="auto"/>
        <w:jc w:val="center"/>
        <w:rPr>
          <w:rFonts w:ascii="Arial" w:hAnsi="Arial"/>
          <w:b/>
          <w:sz w:val="20"/>
          <w:szCs w:val="20"/>
          <w:lang w:val="en-US"/>
        </w:rPr>
      </w:pPr>
      <w:r w:rsidRPr="00F243B8">
        <w:rPr>
          <w:rFonts w:ascii="Arial" w:hAnsi="Arial"/>
          <w:b/>
          <w:sz w:val="20"/>
          <w:szCs w:val="20"/>
          <w:lang w:val="en-US"/>
        </w:rPr>
        <w:t>T r a n s i t o r i o:</w:t>
      </w:r>
    </w:p>
    <w:p w14:paraId="22ECAE54" w14:textId="77777777" w:rsidR="00F243B8" w:rsidRPr="00F243B8" w:rsidRDefault="00F243B8" w:rsidP="00F243B8">
      <w:pPr>
        <w:spacing w:after="0" w:line="360" w:lineRule="auto"/>
        <w:jc w:val="both"/>
        <w:rPr>
          <w:rFonts w:ascii="Arial" w:hAnsi="Arial"/>
          <w:b/>
          <w:sz w:val="20"/>
          <w:szCs w:val="20"/>
          <w:lang w:val="en-US"/>
        </w:rPr>
      </w:pPr>
    </w:p>
    <w:p w14:paraId="6CE899D7" w14:textId="77777777" w:rsidR="00F243B8" w:rsidRPr="00F243B8" w:rsidRDefault="00F243B8" w:rsidP="00F243B8">
      <w:pPr>
        <w:spacing w:after="0" w:line="360" w:lineRule="auto"/>
        <w:jc w:val="both"/>
        <w:rPr>
          <w:rFonts w:ascii="Arial" w:hAnsi="Arial"/>
          <w:b/>
          <w:sz w:val="20"/>
          <w:szCs w:val="20"/>
        </w:rPr>
      </w:pPr>
      <w:r w:rsidRPr="00F243B8">
        <w:rPr>
          <w:rFonts w:ascii="Arial" w:hAnsi="Arial"/>
          <w:b/>
          <w:sz w:val="20"/>
          <w:szCs w:val="20"/>
        </w:rPr>
        <w:t>Artículo único</w:t>
      </w:r>
      <w:r w:rsidRPr="00F243B8">
        <w:rPr>
          <w:rFonts w:ascii="Arial" w:hAnsi="Arial"/>
          <w:sz w:val="20"/>
          <w:szCs w:val="20"/>
        </w:rPr>
        <w:t>. - Para poder percibir aprovechamientos vía infracciones por faltas administrativas, el Ayuntamiento deberá contar con los reglamentos municipales respectivos, los que establecerán los montos de las sanciones correspondientes.</w:t>
      </w:r>
    </w:p>
    <w:p w14:paraId="2E47B270" w14:textId="77777777" w:rsidR="00662FD9" w:rsidRDefault="00662FD9" w:rsidP="0076165F">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42E8C142" w14:textId="77777777" w:rsidR="00DB0D57" w:rsidRPr="00DB0D57" w:rsidRDefault="00DB0D57" w:rsidP="00DB0D57">
      <w:pPr>
        <w:widowControl w:val="0"/>
        <w:autoSpaceDE w:val="0"/>
        <w:autoSpaceDN w:val="0"/>
        <w:spacing w:after="0" w:line="240" w:lineRule="auto"/>
        <w:jc w:val="center"/>
        <w:rPr>
          <w:rFonts w:ascii="Arial" w:eastAsia="Arial" w:hAnsi="Arial"/>
          <w:b/>
          <w:lang w:val="pt-BR"/>
        </w:rPr>
      </w:pPr>
      <w:r w:rsidRPr="00DB0D57">
        <w:rPr>
          <w:rFonts w:ascii="Arial" w:eastAsia="Arial" w:hAnsi="Arial"/>
          <w:b/>
          <w:lang w:val="pt-BR"/>
        </w:rPr>
        <w:t>T r a n s i t o r i o s</w:t>
      </w:r>
    </w:p>
    <w:p w14:paraId="764AD32B" w14:textId="77777777" w:rsidR="00DB0D57" w:rsidRPr="00DB0D57" w:rsidRDefault="00DB0D57" w:rsidP="00DB0D57">
      <w:pPr>
        <w:widowControl w:val="0"/>
        <w:autoSpaceDE w:val="0"/>
        <w:autoSpaceDN w:val="0"/>
        <w:adjustRightInd w:val="0"/>
        <w:spacing w:after="0" w:line="240" w:lineRule="auto"/>
        <w:jc w:val="center"/>
        <w:rPr>
          <w:rFonts w:ascii="Arial" w:eastAsia="Arial" w:hAnsi="Arial"/>
          <w:b/>
          <w:lang w:val="pt-BR"/>
        </w:rPr>
      </w:pPr>
    </w:p>
    <w:p w14:paraId="2F9422C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 xml:space="preserve">Artículo primero. </w:t>
      </w:r>
      <w:r w:rsidRPr="00DB0D57">
        <w:rPr>
          <w:rFonts w:ascii="Arial" w:eastAsia="Arial" w:hAnsi="Arial"/>
          <w:lang w:val="en-US"/>
        </w:rPr>
        <w:t xml:space="preserve">Este decreto y las leyes contenidas en él, entrarán en vigor el día primero </w:t>
      </w:r>
      <w:r w:rsidRPr="00DB0D57">
        <w:rPr>
          <w:rFonts w:ascii="Arial" w:eastAsia="Arial" w:hAnsi="Arial"/>
          <w:lang w:val="en-US"/>
        </w:rPr>
        <w:lastRenderedPageBreak/>
        <w:t>de enero del año dos mil veintiseis, previa su publicación en el Diario Oficial del Gobierno del Estado de Yucatán, y tendrán vigencia hasta el treinta y uno de diciembre del mismo año.</w:t>
      </w:r>
    </w:p>
    <w:p w14:paraId="6107771F"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7671D4FF" w14:textId="77777777" w:rsidR="00DB0D57" w:rsidRPr="00DB0D57" w:rsidRDefault="00DB0D57" w:rsidP="00DB0D57">
      <w:pPr>
        <w:widowControl w:val="0"/>
        <w:autoSpaceDE w:val="0"/>
        <w:autoSpaceDN w:val="0"/>
        <w:spacing w:after="0" w:line="360" w:lineRule="auto"/>
        <w:jc w:val="both"/>
        <w:rPr>
          <w:rFonts w:ascii="Arial" w:eastAsia="Arial" w:hAnsi="Arial"/>
          <w:shd w:val="clear" w:color="auto" w:fill="FFFFFF"/>
          <w:lang w:val="en-US"/>
        </w:rPr>
      </w:pPr>
      <w:r w:rsidRPr="00DB0D57">
        <w:rPr>
          <w:rFonts w:ascii="Arial" w:eastAsia="Arial" w:hAnsi="Arial"/>
          <w:b/>
          <w:lang w:val="en-US"/>
        </w:rPr>
        <w:t xml:space="preserve">Artículo segundo. </w:t>
      </w:r>
      <w:r w:rsidRPr="00DB0D57">
        <w:rPr>
          <w:rFonts w:ascii="Arial" w:eastAsia="Arial" w:hAnsi="Arial"/>
          <w:shd w:val="clear" w:color="auto" w:fill="FFFFFF"/>
          <w:lang w:val="en-US"/>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B0D57">
        <w:rPr>
          <w:rFonts w:ascii="Arial" w:eastAsia="Arial" w:hAnsi="Arial"/>
          <w:bCs/>
          <w:iCs/>
          <w:shd w:val="clear" w:color="auto" w:fill="FFFFFF"/>
          <w:lang w:val="en-US"/>
        </w:rPr>
        <w:t xml:space="preserve">dará </w:t>
      </w:r>
      <w:r w:rsidRPr="00DB0D57">
        <w:rPr>
          <w:rFonts w:ascii="Arial" w:eastAsia="Arial" w:hAnsi="Arial"/>
          <w:shd w:val="clear" w:color="auto" w:fill="FFFFFF"/>
          <w:lang w:val="en-US"/>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08053AB1" w14:textId="77777777" w:rsidR="00DB0D57" w:rsidRPr="00DB0D57" w:rsidRDefault="00DB0D57" w:rsidP="00DB0D57">
      <w:pPr>
        <w:widowControl w:val="0"/>
        <w:autoSpaceDE w:val="0"/>
        <w:autoSpaceDN w:val="0"/>
        <w:spacing w:after="0" w:line="240" w:lineRule="auto"/>
        <w:jc w:val="both"/>
        <w:rPr>
          <w:rFonts w:ascii="Arial" w:eastAsia="Arial" w:hAnsi="Arial"/>
          <w:b/>
          <w:shd w:val="clear" w:color="auto" w:fill="FFFFFF"/>
          <w:lang w:val="en-US"/>
        </w:rPr>
      </w:pPr>
    </w:p>
    <w:p w14:paraId="4BA95C1C"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shd w:val="clear" w:color="auto" w:fill="FFFFFF"/>
          <w:lang w:val="en-US"/>
        </w:rPr>
        <w:t xml:space="preserve">Artículo tercero. </w:t>
      </w:r>
      <w:r w:rsidRPr="00DB0D57">
        <w:rPr>
          <w:rFonts w:ascii="Arial" w:eastAsia="Arial" w:hAnsi="Arial"/>
          <w:lang w:val="en-US"/>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3B3F86C6"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0F22234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Artículo cuarto.</w:t>
      </w:r>
      <w:r w:rsidRPr="00DB0D57">
        <w:rPr>
          <w:rFonts w:ascii="Arial" w:eastAsia="Arial" w:hAnsi="Arial"/>
          <w:lang w:val="en-US"/>
        </w:rPr>
        <w:t xml:space="preserve"> </w:t>
      </w:r>
      <w:r w:rsidRPr="00DB0D57">
        <w:rPr>
          <w:rFonts w:ascii="Arial" w:eastAsia="Arial"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B0D57">
        <w:rPr>
          <w:rFonts w:ascii="Arial" w:eastAsia="Arial" w:hAnsi="Arial"/>
          <w:lang w:val="es-ES"/>
        </w:rPr>
        <w:t>.</w:t>
      </w:r>
    </w:p>
    <w:p w14:paraId="6D978ED6" w14:textId="77777777" w:rsidR="00535FB8" w:rsidRDefault="00535FB8" w:rsidP="007F3FF0">
      <w:pPr>
        <w:spacing w:after="0" w:line="240" w:lineRule="auto"/>
        <w:jc w:val="both"/>
        <w:rPr>
          <w:rFonts w:ascii="Arial" w:eastAsia="Arial" w:hAnsi="Arial"/>
          <w:sz w:val="20"/>
          <w:szCs w:val="20"/>
          <w:lang w:val="en-US"/>
        </w:rPr>
      </w:pPr>
    </w:p>
    <w:p w14:paraId="35A159C1" w14:textId="77777777" w:rsidR="00FB6406" w:rsidRPr="00FB6406" w:rsidRDefault="00FB6406" w:rsidP="007F3FF0">
      <w:pPr>
        <w:spacing w:after="0" w:line="240" w:lineRule="auto"/>
        <w:jc w:val="both"/>
        <w:rPr>
          <w:rFonts w:ascii="Arial" w:eastAsia="Arial" w:hAnsi="Arial"/>
          <w:b/>
          <w:bCs/>
          <w:sz w:val="20"/>
          <w:szCs w:val="20"/>
        </w:rPr>
      </w:pPr>
      <w:r w:rsidRPr="00FB6406">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PRESIDENTEDIPUTADO MARIO ALEJANDRO CUEVAS MENA.- SECRETARIA DIPUTADA SAYDA MELINA RODRÍGUEZ GÓMEZ.- SECRETARIA DIPUTADA NAOMI RAQUEL PENICHE LÓPEZ.- RUBRICAS.” </w:t>
      </w:r>
    </w:p>
    <w:p w14:paraId="4E13F368" w14:textId="77777777" w:rsidR="00FB6406" w:rsidRDefault="00FB6406" w:rsidP="007F3FF0">
      <w:pPr>
        <w:spacing w:after="0" w:line="240" w:lineRule="auto"/>
        <w:jc w:val="both"/>
        <w:rPr>
          <w:rFonts w:ascii="Arial" w:eastAsia="Arial" w:hAnsi="Arial"/>
          <w:sz w:val="20"/>
          <w:szCs w:val="20"/>
        </w:rPr>
      </w:pPr>
    </w:p>
    <w:p w14:paraId="035F93CA" w14:textId="77777777" w:rsidR="00FB6406" w:rsidRDefault="00FB6406" w:rsidP="007F3FF0">
      <w:pPr>
        <w:spacing w:after="0" w:line="240" w:lineRule="auto"/>
        <w:jc w:val="both"/>
        <w:rPr>
          <w:rFonts w:ascii="Arial" w:eastAsia="Arial" w:hAnsi="Arial"/>
          <w:sz w:val="20"/>
          <w:szCs w:val="20"/>
        </w:rPr>
      </w:pPr>
      <w:r w:rsidRPr="00FB6406">
        <w:rPr>
          <w:rFonts w:ascii="Arial" w:eastAsia="Arial" w:hAnsi="Arial"/>
          <w:sz w:val="20"/>
          <w:szCs w:val="20"/>
        </w:rPr>
        <w:t xml:space="preserve">Y, por tanto, mando se imprima, publique y circule para su conocimiento y debido cumplimiento. </w:t>
      </w:r>
    </w:p>
    <w:p w14:paraId="3D1FCD1D" w14:textId="77777777" w:rsidR="00FB6406" w:rsidRDefault="00FB6406" w:rsidP="007F3FF0">
      <w:pPr>
        <w:spacing w:after="0" w:line="240" w:lineRule="auto"/>
        <w:jc w:val="both"/>
        <w:rPr>
          <w:rFonts w:ascii="Arial" w:eastAsia="Arial" w:hAnsi="Arial"/>
          <w:sz w:val="20"/>
          <w:szCs w:val="20"/>
        </w:rPr>
      </w:pPr>
    </w:p>
    <w:p w14:paraId="6E79FDFA" w14:textId="04B55F90" w:rsidR="00DB0D57" w:rsidRPr="00DB0D57" w:rsidRDefault="00FB6406" w:rsidP="007F3FF0">
      <w:pPr>
        <w:spacing w:after="0" w:line="240" w:lineRule="auto"/>
        <w:jc w:val="both"/>
        <w:rPr>
          <w:rFonts w:ascii="Arial" w:eastAsia="Arial" w:hAnsi="Arial"/>
          <w:sz w:val="20"/>
          <w:szCs w:val="20"/>
          <w:lang w:val="en-US"/>
        </w:rPr>
      </w:pPr>
      <w:r w:rsidRPr="00FB6406">
        <w:rPr>
          <w:rFonts w:ascii="Arial" w:eastAsia="Arial" w:hAnsi="Arial"/>
          <w:sz w:val="20"/>
          <w:szCs w:val="20"/>
        </w:rPr>
        <w:t>Se expide este decreto en la sede del Poder Ejecutivo, en Mérida, Yucatán, a 23 de diciembre de 2025.</w:t>
      </w:r>
    </w:p>
    <w:p w14:paraId="64F52BB1" w14:textId="77777777" w:rsidR="00662FD9" w:rsidRDefault="00662FD9"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5"/>
      <w:footerReference w:type="default" r:id="rId16"/>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F5E2" w14:textId="77777777" w:rsidR="00FF25B6" w:rsidRDefault="00FF25B6">
      <w:pPr>
        <w:spacing w:after="0" w:line="240" w:lineRule="auto"/>
      </w:pPr>
      <w:r>
        <w:separator/>
      </w:r>
    </w:p>
  </w:endnote>
  <w:endnote w:type="continuationSeparator" w:id="0">
    <w:p w14:paraId="066E9CB2" w14:textId="77777777" w:rsidR="00FF25B6" w:rsidRDefault="00FF2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mo">
    <w:altName w:val="Calibri"/>
    <w:charset w:val="00"/>
    <w:family w:val="swiss"/>
    <w:pitch w:val="variable"/>
    <w:sig w:usb0="E0000AFF" w:usb1="500078FF" w:usb2="00000021" w:usb3="00000000" w:csb0="000001B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77E82" w14:textId="77777777" w:rsidR="00FF25B6" w:rsidRDefault="00FF25B6">
      <w:pPr>
        <w:spacing w:after="0" w:line="240" w:lineRule="auto"/>
      </w:pPr>
      <w:r>
        <w:separator/>
      </w:r>
    </w:p>
  </w:footnote>
  <w:footnote w:type="continuationSeparator" w:id="0">
    <w:p w14:paraId="305F65DE" w14:textId="77777777" w:rsidR="00FF25B6" w:rsidRDefault="00FF25B6">
      <w:pPr>
        <w:spacing w:after="0" w:line="240" w:lineRule="auto"/>
      </w:pPr>
      <w:r>
        <w:continuationSeparator/>
      </w:r>
    </w:p>
  </w:footnote>
  <w:footnote w:id="1">
    <w:p w14:paraId="276BAEAC" w14:textId="77777777" w:rsidR="00662FD9" w:rsidRPr="00776E50" w:rsidRDefault="00662FD9" w:rsidP="00662FD9">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6918C743"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6A139D1" w14:textId="77777777" w:rsidR="00662FD9" w:rsidRPr="0055215F" w:rsidRDefault="00662FD9" w:rsidP="00662FD9">
      <w:pPr>
        <w:pStyle w:val="Textonotapie"/>
        <w:rPr>
          <w:lang w:val="es-MX"/>
        </w:rPr>
      </w:pPr>
    </w:p>
  </w:footnote>
  <w:footnote w:id="3">
    <w:p w14:paraId="2233F705"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3E984A77" w14:textId="77777777" w:rsidR="00662FD9" w:rsidRPr="00D60D3C" w:rsidRDefault="00662FD9" w:rsidP="00662FD9">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5">
    <w:p w14:paraId="736D944A" w14:textId="77777777" w:rsidR="00662FD9" w:rsidRDefault="00662FD9" w:rsidP="00662FD9">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4DDECBA6" w14:textId="77777777" w:rsidR="00662FD9" w:rsidRPr="00776E50" w:rsidRDefault="00662FD9" w:rsidP="00662FD9">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7">
    <w:p w14:paraId="77378761"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851798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58B09326" w14:textId="77777777" w:rsidR="00662FD9" w:rsidRPr="000D12FA" w:rsidRDefault="00662FD9" w:rsidP="00662FD9">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090A07DA"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60DBF103"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0B9F07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84B8A35"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501DFE7"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3F79A26"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CE1A01D"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6C8391F"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A444A22"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8DCB519"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661C4324" w14:textId="77777777" w:rsidR="00662FD9" w:rsidRPr="00776E50" w:rsidRDefault="00662FD9" w:rsidP="00662FD9">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29824092"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29824093" r:id="rId2"/>
            </w:object>
          </w:r>
        </w:p>
      </w:tc>
      <w:tc>
        <w:tcPr>
          <w:tcW w:w="9000" w:type="dxa"/>
          <w:gridSpan w:val="2"/>
          <w:tcBorders>
            <w:bottom w:val="double" w:sz="4" w:space="0" w:color="auto"/>
          </w:tcBorders>
          <w:vAlign w:val="bottom"/>
        </w:tcPr>
        <w:p w14:paraId="2A73F189" w14:textId="27E53622"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26084E">
            <w:rPr>
              <w:rFonts w:ascii="Franklin Gothic Medium" w:hAnsi="Franklin Gothic Medium" w:cs="Franklin Gothic Medium"/>
              <w:b/>
              <w:bCs/>
              <w:sz w:val="18"/>
              <w:szCs w:val="18"/>
            </w:rPr>
            <w:t>TELCHAC PUEBLO</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99098E"/>
    <w:multiLevelType w:val="hybridMultilevel"/>
    <w:tmpl w:val="EEEC96D6"/>
    <w:lvl w:ilvl="0" w:tplc="1EF0542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30623FD"/>
    <w:multiLevelType w:val="hybridMultilevel"/>
    <w:tmpl w:val="A0EE78F6"/>
    <w:lvl w:ilvl="0" w:tplc="D828010A">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540F73"/>
    <w:multiLevelType w:val="hybridMultilevel"/>
    <w:tmpl w:val="C3A08E7E"/>
    <w:lvl w:ilvl="0" w:tplc="FF8C353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0EF63076"/>
    <w:multiLevelType w:val="hybridMultilevel"/>
    <w:tmpl w:val="CA6AC6A2"/>
    <w:lvl w:ilvl="0" w:tplc="D5641F78">
      <w:start w:val="1"/>
      <w:numFmt w:val="lowerLetter"/>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3" w15:restartNumberingAfterBreak="0">
    <w:nsid w:val="19266ECB"/>
    <w:multiLevelType w:val="hybridMultilevel"/>
    <w:tmpl w:val="F5CE7792"/>
    <w:lvl w:ilvl="0" w:tplc="D828010A">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A1E1C27"/>
    <w:multiLevelType w:val="hybridMultilevel"/>
    <w:tmpl w:val="94E6BD8A"/>
    <w:lvl w:ilvl="0" w:tplc="BAD4CA5A">
      <w:start w:val="1"/>
      <w:numFmt w:val="lowerLetter"/>
      <w:lvlText w:val="%1)"/>
      <w:lvlJc w:val="left"/>
      <w:pPr>
        <w:ind w:left="2042" w:hanging="360"/>
      </w:pPr>
      <w:rPr>
        <w:rFonts w:ascii="Arial" w:hAnsi="Arial" w:hint="default"/>
        <w:b/>
        <w:i w:val="0"/>
        <w:sz w:val="20"/>
      </w:rPr>
    </w:lvl>
    <w:lvl w:ilvl="1" w:tplc="080A0019" w:tentative="1">
      <w:start w:val="1"/>
      <w:numFmt w:val="lowerLetter"/>
      <w:lvlText w:val="%2."/>
      <w:lvlJc w:val="left"/>
      <w:pPr>
        <w:ind w:left="2762" w:hanging="360"/>
      </w:pPr>
    </w:lvl>
    <w:lvl w:ilvl="2" w:tplc="080A001B" w:tentative="1">
      <w:start w:val="1"/>
      <w:numFmt w:val="lowerRoman"/>
      <w:lvlText w:val="%3."/>
      <w:lvlJc w:val="right"/>
      <w:pPr>
        <w:ind w:left="3482" w:hanging="180"/>
      </w:pPr>
    </w:lvl>
    <w:lvl w:ilvl="3" w:tplc="080A000F" w:tentative="1">
      <w:start w:val="1"/>
      <w:numFmt w:val="decimal"/>
      <w:lvlText w:val="%4."/>
      <w:lvlJc w:val="left"/>
      <w:pPr>
        <w:ind w:left="4202" w:hanging="360"/>
      </w:pPr>
    </w:lvl>
    <w:lvl w:ilvl="4" w:tplc="080A0019" w:tentative="1">
      <w:start w:val="1"/>
      <w:numFmt w:val="lowerLetter"/>
      <w:lvlText w:val="%5."/>
      <w:lvlJc w:val="left"/>
      <w:pPr>
        <w:ind w:left="4922" w:hanging="360"/>
      </w:pPr>
    </w:lvl>
    <w:lvl w:ilvl="5" w:tplc="080A001B" w:tentative="1">
      <w:start w:val="1"/>
      <w:numFmt w:val="lowerRoman"/>
      <w:lvlText w:val="%6."/>
      <w:lvlJc w:val="right"/>
      <w:pPr>
        <w:ind w:left="5642" w:hanging="180"/>
      </w:pPr>
    </w:lvl>
    <w:lvl w:ilvl="6" w:tplc="080A000F" w:tentative="1">
      <w:start w:val="1"/>
      <w:numFmt w:val="decimal"/>
      <w:lvlText w:val="%7."/>
      <w:lvlJc w:val="left"/>
      <w:pPr>
        <w:ind w:left="6362" w:hanging="360"/>
      </w:pPr>
    </w:lvl>
    <w:lvl w:ilvl="7" w:tplc="080A0019" w:tentative="1">
      <w:start w:val="1"/>
      <w:numFmt w:val="lowerLetter"/>
      <w:lvlText w:val="%8."/>
      <w:lvlJc w:val="left"/>
      <w:pPr>
        <w:ind w:left="7082" w:hanging="360"/>
      </w:pPr>
    </w:lvl>
    <w:lvl w:ilvl="8" w:tplc="080A001B" w:tentative="1">
      <w:start w:val="1"/>
      <w:numFmt w:val="lowerRoman"/>
      <w:lvlText w:val="%9."/>
      <w:lvlJc w:val="right"/>
      <w:pPr>
        <w:ind w:left="7802" w:hanging="180"/>
      </w:pPr>
    </w:lvl>
  </w:abstractNum>
  <w:abstractNum w:abstractNumId="15"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BF07F1C"/>
    <w:multiLevelType w:val="hybridMultilevel"/>
    <w:tmpl w:val="5CC2E4EA"/>
    <w:lvl w:ilvl="0" w:tplc="D828010A">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8"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1F123302"/>
    <w:multiLevelType w:val="hybridMultilevel"/>
    <w:tmpl w:val="F7483DEE"/>
    <w:lvl w:ilvl="0" w:tplc="48EE5C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3"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24"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23AD4FEA"/>
    <w:multiLevelType w:val="hybridMultilevel"/>
    <w:tmpl w:val="21C250A8"/>
    <w:lvl w:ilvl="0" w:tplc="CD12CB5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9"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2" w15:restartNumberingAfterBreak="0">
    <w:nsid w:val="2EF65C24"/>
    <w:multiLevelType w:val="hybridMultilevel"/>
    <w:tmpl w:val="1B027ADA"/>
    <w:lvl w:ilvl="0" w:tplc="85B61E58">
      <w:start w:val="1"/>
      <w:numFmt w:val="lowerLetter"/>
      <w:lvlText w:val="%1)"/>
      <w:lvlJc w:val="left"/>
      <w:pPr>
        <w:ind w:left="720" w:hanging="360"/>
      </w:pPr>
      <w:rPr>
        <w:rFonts w:eastAsia="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36"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37" w15:restartNumberingAfterBreak="0">
    <w:nsid w:val="333A6EF2"/>
    <w:multiLevelType w:val="hybridMultilevel"/>
    <w:tmpl w:val="64BC2062"/>
    <w:lvl w:ilvl="0" w:tplc="B0C635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1" w15:restartNumberingAfterBreak="0">
    <w:nsid w:val="3A65074F"/>
    <w:multiLevelType w:val="hybridMultilevel"/>
    <w:tmpl w:val="1B027ADA"/>
    <w:lvl w:ilvl="0" w:tplc="85B61E58">
      <w:start w:val="1"/>
      <w:numFmt w:val="lowerLetter"/>
      <w:lvlText w:val="%1)"/>
      <w:lvlJc w:val="left"/>
      <w:pPr>
        <w:ind w:left="720" w:hanging="360"/>
      </w:pPr>
      <w:rPr>
        <w:rFonts w:eastAsia="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47" w15:restartNumberingAfterBreak="0">
    <w:nsid w:val="43833E58"/>
    <w:multiLevelType w:val="hybridMultilevel"/>
    <w:tmpl w:val="D494AE78"/>
    <w:lvl w:ilvl="0" w:tplc="D5641F78">
      <w:start w:val="1"/>
      <w:numFmt w:val="lowerLetter"/>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9"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51"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4"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5" w15:restartNumberingAfterBreak="0">
    <w:nsid w:val="54545EFB"/>
    <w:multiLevelType w:val="hybridMultilevel"/>
    <w:tmpl w:val="03341978"/>
    <w:lvl w:ilvl="0" w:tplc="D828010A">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58" w15:restartNumberingAfterBreak="0">
    <w:nsid w:val="55D04509"/>
    <w:multiLevelType w:val="hybridMultilevel"/>
    <w:tmpl w:val="7A6CF2E6"/>
    <w:lvl w:ilvl="0" w:tplc="1C868AC6">
      <w:start w:val="1"/>
      <w:numFmt w:val="lowerLetter"/>
      <w:lvlText w:val="%1)"/>
      <w:lvlJc w:val="left"/>
      <w:pPr>
        <w:ind w:left="354" w:hanging="262"/>
      </w:pPr>
      <w:rPr>
        <w:rFonts w:hint="default"/>
        <w:b/>
        <w:bCs/>
        <w:spacing w:val="-1"/>
        <w:w w:val="102"/>
      </w:rPr>
    </w:lvl>
    <w:lvl w:ilvl="1" w:tplc="49EC3CC8">
      <w:numFmt w:val="bullet"/>
      <w:lvlText w:val="•"/>
      <w:lvlJc w:val="left"/>
      <w:pPr>
        <w:ind w:left="1262" w:hanging="262"/>
      </w:pPr>
      <w:rPr>
        <w:rFonts w:hint="default"/>
      </w:rPr>
    </w:lvl>
    <w:lvl w:ilvl="2" w:tplc="41BAE948">
      <w:numFmt w:val="bullet"/>
      <w:lvlText w:val="•"/>
      <w:lvlJc w:val="left"/>
      <w:pPr>
        <w:ind w:left="2164" w:hanging="262"/>
      </w:pPr>
      <w:rPr>
        <w:rFonts w:hint="default"/>
      </w:rPr>
    </w:lvl>
    <w:lvl w:ilvl="3" w:tplc="F72C1428">
      <w:numFmt w:val="bullet"/>
      <w:lvlText w:val="•"/>
      <w:lvlJc w:val="left"/>
      <w:pPr>
        <w:ind w:left="3066" w:hanging="262"/>
      </w:pPr>
      <w:rPr>
        <w:rFonts w:hint="default"/>
      </w:rPr>
    </w:lvl>
    <w:lvl w:ilvl="4" w:tplc="B5E2385E">
      <w:numFmt w:val="bullet"/>
      <w:lvlText w:val="•"/>
      <w:lvlJc w:val="left"/>
      <w:pPr>
        <w:ind w:left="3968" w:hanging="262"/>
      </w:pPr>
      <w:rPr>
        <w:rFonts w:hint="default"/>
      </w:rPr>
    </w:lvl>
    <w:lvl w:ilvl="5" w:tplc="D0A600F8">
      <w:numFmt w:val="bullet"/>
      <w:lvlText w:val="•"/>
      <w:lvlJc w:val="left"/>
      <w:pPr>
        <w:ind w:left="4870" w:hanging="262"/>
      </w:pPr>
      <w:rPr>
        <w:rFonts w:hint="default"/>
      </w:rPr>
    </w:lvl>
    <w:lvl w:ilvl="6" w:tplc="861A34BE">
      <w:numFmt w:val="bullet"/>
      <w:lvlText w:val="•"/>
      <w:lvlJc w:val="left"/>
      <w:pPr>
        <w:ind w:left="5772" w:hanging="262"/>
      </w:pPr>
      <w:rPr>
        <w:rFonts w:hint="default"/>
      </w:rPr>
    </w:lvl>
    <w:lvl w:ilvl="7" w:tplc="ED0A3876">
      <w:numFmt w:val="bullet"/>
      <w:lvlText w:val="•"/>
      <w:lvlJc w:val="left"/>
      <w:pPr>
        <w:ind w:left="6674" w:hanging="262"/>
      </w:pPr>
      <w:rPr>
        <w:rFonts w:hint="default"/>
      </w:rPr>
    </w:lvl>
    <w:lvl w:ilvl="8" w:tplc="806C54A8">
      <w:numFmt w:val="bullet"/>
      <w:lvlText w:val="•"/>
      <w:lvlJc w:val="left"/>
      <w:pPr>
        <w:ind w:left="7576" w:hanging="262"/>
      </w:pPr>
      <w:rPr>
        <w:rFonts w:hint="default"/>
      </w:rPr>
    </w:lvl>
  </w:abstractNum>
  <w:abstractNum w:abstractNumId="59" w15:restartNumberingAfterBreak="0">
    <w:nsid w:val="573D7B93"/>
    <w:multiLevelType w:val="hybridMultilevel"/>
    <w:tmpl w:val="3D0C41A6"/>
    <w:lvl w:ilvl="0" w:tplc="CF544546">
      <w:start w:val="1"/>
      <w:numFmt w:val="lowerLetter"/>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5C2378F0"/>
    <w:multiLevelType w:val="hybridMultilevel"/>
    <w:tmpl w:val="1B027ADA"/>
    <w:lvl w:ilvl="0" w:tplc="85B61E58">
      <w:start w:val="1"/>
      <w:numFmt w:val="lowerLetter"/>
      <w:lvlText w:val="%1)"/>
      <w:lvlJc w:val="left"/>
      <w:pPr>
        <w:ind w:left="720" w:hanging="360"/>
      </w:pPr>
      <w:rPr>
        <w:rFonts w:eastAsia="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62" w15:restartNumberingAfterBreak="0">
    <w:nsid w:val="60D51505"/>
    <w:multiLevelType w:val="hybridMultilevel"/>
    <w:tmpl w:val="49943840"/>
    <w:lvl w:ilvl="0" w:tplc="6642668C">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3" w15:restartNumberingAfterBreak="0">
    <w:nsid w:val="635F01D6"/>
    <w:multiLevelType w:val="hybridMultilevel"/>
    <w:tmpl w:val="89144E1A"/>
    <w:lvl w:ilvl="0" w:tplc="9906EB5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65"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66" w15:restartNumberingAfterBreak="0">
    <w:nsid w:val="67382693"/>
    <w:multiLevelType w:val="hybridMultilevel"/>
    <w:tmpl w:val="A7607CA2"/>
    <w:lvl w:ilvl="0" w:tplc="17DCC14A">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7"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68" w15:restartNumberingAfterBreak="0">
    <w:nsid w:val="6BB37941"/>
    <w:multiLevelType w:val="hybridMultilevel"/>
    <w:tmpl w:val="64BC2062"/>
    <w:lvl w:ilvl="0" w:tplc="B0C635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6BD22360"/>
    <w:multiLevelType w:val="hybridMultilevel"/>
    <w:tmpl w:val="EB84C342"/>
    <w:lvl w:ilvl="0" w:tplc="566CBF26">
      <w:start w:val="1"/>
      <w:numFmt w:val="lowerLetter"/>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6DB03A00"/>
    <w:multiLevelType w:val="hybridMultilevel"/>
    <w:tmpl w:val="C8FABB32"/>
    <w:lvl w:ilvl="0" w:tplc="D828010A">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73" w15:restartNumberingAfterBreak="0">
    <w:nsid w:val="70320038"/>
    <w:multiLevelType w:val="hybridMultilevel"/>
    <w:tmpl w:val="1B027ADA"/>
    <w:lvl w:ilvl="0" w:tplc="85B61E58">
      <w:start w:val="1"/>
      <w:numFmt w:val="lowerLetter"/>
      <w:lvlText w:val="%1)"/>
      <w:lvlJc w:val="left"/>
      <w:pPr>
        <w:ind w:left="720" w:hanging="360"/>
      </w:pPr>
      <w:rPr>
        <w:rFonts w:eastAsia="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5"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6" w15:restartNumberingAfterBreak="0">
    <w:nsid w:val="764C13EF"/>
    <w:multiLevelType w:val="hybridMultilevel"/>
    <w:tmpl w:val="D062BE3E"/>
    <w:lvl w:ilvl="0" w:tplc="D828010A">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7B1D6CA8"/>
    <w:multiLevelType w:val="hybridMultilevel"/>
    <w:tmpl w:val="5FC21D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79" w15:restartNumberingAfterBreak="0">
    <w:nsid w:val="7E8C1EB1"/>
    <w:multiLevelType w:val="hybridMultilevel"/>
    <w:tmpl w:val="D9CAACD8"/>
    <w:lvl w:ilvl="0" w:tplc="59047C2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70"/>
  </w:num>
  <w:num w:numId="5" w16cid:durableId="1776092080">
    <w:abstractNumId w:val="24"/>
  </w:num>
  <w:num w:numId="6" w16cid:durableId="869877094">
    <w:abstractNumId w:val="0"/>
  </w:num>
  <w:num w:numId="7" w16cid:durableId="1899585002">
    <w:abstractNumId w:val="34"/>
  </w:num>
  <w:num w:numId="8" w16cid:durableId="1915161586">
    <w:abstractNumId w:val="36"/>
  </w:num>
  <w:num w:numId="9" w16cid:durableId="330912881">
    <w:abstractNumId w:val="74"/>
  </w:num>
  <w:num w:numId="10" w16cid:durableId="1529610848">
    <w:abstractNumId w:val="15"/>
  </w:num>
  <w:num w:numId="11" w16cid:durableId="645160269">
    <w:abstractNumId w:val="21"/>
  </w:num>
  <w:num w:numId="12" w16cid:durableId="440027474">
    <w:abstractNumId w:val="20"/>
  </w:num>
  <w:num w:numId="13" w16cid:durableId="1087532967">
    <w:abstractNumId w:val="7"/>
  </w:num>
  <w:num w:numId="14" w16cid:durableId="1595238534">
    <w:abstractNumId w:val="43"/>
  </w:num>
  <w:num w:numId="15" w16cid:durableId="1159805243">
    <w:abstractNumId w:val="17"/>
  </w:num>
  <w:num w:numId="16" w16cid:durableId="927353345">
    <w:abstractNumId w:val="46"/>
  </w:num>
  <w:num w:numId="17" w16cid:durableId="674381708">
    <w:abstractNumId w:val="61"/>
  </w:num>
  <w:num w:numId="18" w16cid:durableId="1302737090">
    <w:abstractNumId w:val="53"/>
  </w:num>
  <w:num w:numId="19" w16cid:durableId="918514374">
    <w:abstractNumId w:val="28"/>
  </w:num>
  <w:num w:numId="20" w16cid:durableId="442725069">
    <w:abstractNumId w:val="4"/>
  </w:num>
  <w:num w:numId="21" w16cid:durableId="876164235">
    <w:abstractNumId w:val="65"/>
  </w:num>
  <w:num w:numId="22" w16cid:durableId="2099212012">
    <w:abstractNumId w:val="23"/>
  </w:num>
  <w:num w:numId="23" w16cid:durableId="1829468971">
    <w:abstractNumId w:val="6"/>
  </w:num>
  <w:num w:numId="24" w16cid:durableId="320935262">
    <w:abstractNumId w:val="11"/>
  </w:num>
  <w:num w:numId="25" w16cid:durableId="983587506">
    <w:abstractNumId w:val="25"/>
  </w:num>
  <w:num w:numId="26" w16cid:durableId="627928889">
    <w:abstractNumId w:val="56"/>
  </w:num>
  <w:num w:numId="27" w16cid:durableId="1959212832">
    <w:abstractNumId w:val="78"/>
  </w:num>
  <w:num w:numId="28" w16cid:durableId="1111126629">
    <w:abstractNumId w:val="30"/>
  </w:num>
  <w:num w:numId="29" w16cid:durableId="313148682">
    <w:abstractNumId w:val="81"/>
  </w:num>
  <w:num w:numId="30" w16cid:durableId="1924140525">
    <w:abstractNumId w:val="18"/>
  </w:num>
  <w:num w:numId="31" w16cid:durableId="1857572464">
    <w:abstractNumId w:val="38"/>
  </w:num>
  <w:num w:numId="32" w16cid:durableId="990445677">
    <w:abstractNumId w:val="75"/>
  </w:num>
  <w:num w:numId="33" w16cid:durableId="1735271210">
    <w:abstractNumId w:val="31"/>
  </w:num>
  <w:num w:numId="34" w16cid:durableId="1537690811">
    <w:abstractNumId w:val="52"/>
  </w:num>
  <w:num w:numId="35" w16cid:durableId="722220209">
    <w:abstractNumId w:val="22"/>
  </w:num>
  <w:num w:numId="36" w16cid:durableId="528027445">
    <w:abstractNumId w:val="51"/>
  </w:num>
  <w:num w:numId="37" w16cid:durableId="627591757">
    <w:abstractNumId w:val="33"/>
  </w:num>
  <w:num w:numId="38" w16cid:durableId="823400516">
    <w:abstractNumId w:val="26"/>
  </w:num>
  <w:num w:numId="39" w16cid:durableId="51851140">
    <w:abstractNumId w:val="1"/>
  </w:num>
  <w:num w:numId="40" w16cid:durableId="1834711958">
    <w:abstractNumId w:val="49"/>
  </w:num>
  <w:num w:numId="41" w16cid:durableId="396172230">
    <w:abstractNumId w:val="45"/>
  </w:num>
  <w:num w:numId="42" w16cid:durableId="336811923">
    <w:abstractNumId w:val="42"/>
  </w:num>
  <w:num w:numId="43" w16cid:durableId="1162890544">
    <w:abstractNumId w:val="57"/>
  </w:num>
  <w:num w:numId="44" w16cid:durableId="796798252">
    <w:abstractNumId w:val="72"/>
  </w:num>
  <w:num w:numId="45" w16cid:durableId="425730321">
    <w:abstractNumId w:val="44"/>
  </w:num>
  <w:num w:numId="46" w16cid:durableId="2114207781">
    <w:abstractNumId w:val="9"/>
  </w:num>
  <w:num w:numId="47" w16cid:durableId="541096470">
    <w:abstractNumId w:val="54"/>
  </w:num>
  <w:num w:numId="48" w16cid:durableId="604269033">
    <w:abstractNumId w:val="12"/>
  </w:num>
  <w:num w:numId="49" w16cid:durableId="1760979421">
    <w:abstractNumId w:val="39"/>
  </w:num>
  <w:num w:numId="50" w16cid:durableId="1416509440">
    <w:abstractNumId w:val="40"/>
  </w:num>
  <w:num w:numId="51" w16cid:durableId="1624800778">
    <w:abstractNumId w:val="3"/>
  </w:num>
  <w:num w:numId="52" w16cid:durableId="1524703913">
    <w:abstractNumId w:val="67"/>
  </w:num>
  <w:num w:numId="53" w16cid:durableId="1621063928">
    <w:abstractNumId w:val="35"/>
  </w:num>
  <w:num w:numId="54" w16cid:durableId="3285412">
    <w:abstractNumId w:val="64"/>
  </w:num>
  <w:num w:numId="55" w16cid:durableId="482547828">
    <w:abstractNumId w:val="48"/>
  </w:num>
  <w:num w:numId="56" w16cid:durableId="995034775">
    <w:abstractNumId w:val="50"/>
  </w:num>
  <w:num w:numId="57" w16cid:durableId="1253514224">
    <w:abstractNumId w:val="29"/>
  </w:num>
  <w:num w:numId="58" w16cid:durableId="913395606">
    <w:abstractNumId w:val="80"/>
  </w:num>
  <w:num w:numId="59" w16cid:durableId="411781317">
    <w:abstractNumId w:val="2"/>
  </w:num>
  <w:num w:numId="60" w16cid:durableId="369189970">
    <w:abstractNumId w:val="13"/>
  </w:num>
  <w:num w:numId="61" w16cid:durableId="1953781361">
    <w:abstractNumId w:val="5"/>
  </w:num>
  <w:num w:numId="62" w16cid:durableId="759066201">
    <w:abstractNumId w:val="71"/>
  </w:num>
  <w:num w:numId="63" w16cid:durableId="1123230549">
    <w:abstractNumId w:val="16"/>
  </w:num>
  <w:num w:numId="64" w16cid:durableId="1958875135">
    <w:abstractNumId w:val="55"/>
  </w:num>
  <w:num w:numId="65" w16cid:durableId="671370044">
    <w:abstractNumId w:val="76"/>
  </w:num>
  <w:num w:numId="66" w16cid:durableId="961500321">
    <w:abstractNumId w:val="66"/>
  </w:num>
  <w:num w:numId="67" w16cid:durableId="195317038">
    <w:abstractNumId w:val="14"/>
  </w:num>
  <w:num w:numId="68" w16cid:durableId="1972008787">
    <w:abstractNumId w:val="58"/>
  </w:num>
  <w:num w:numId="69" w16cid:durableId="1214465534">
    <w:abstractNumId w:val="19"/>
  </w:num>
  <w:num w:numId="70" w16cid:durableId="160004132">
    <w:abstractNumId w:val="27"/>
  </w:num>
  <w:num w:numId="71" w16cid:durableId="1905943116">
    <w:abstractNumId w:val="68"/>
  </w:num>
  <w:num w:numId="72" w16cid:durableId="1342001342">
    <w:abstractNumId w:val="37"/>
  </w:num>
  <w:num w:numId="73" w16cid:durableId="1403411671">
    <w:abstractNumId w:val="47"/>
  </w:num>
  <w:num w:numId="74" w16cid:durableId="1691371465">
    <w:abstractNumId w:val="79"/>
  </w:num>
  <w:num w:numId="75" w16cid:durableId="1034691139">
    <w:abstractNumId w:val="77"/>
  </w:num>
  <w:num w:numId="76" w16cid:durableId="1452438047">
    <w:abstractNumId w:val="10"/>
  </w:num>
  <w:num w:numId="77" w16cid:durableId="261304535">
    <w:abstractNumId w:val="63"/>
  </w:num>
  <w:num w:numId="78" w16cid:durableId="946502214">
    <w:abstractNumId w:val="8"/>
  </w:num>
  <w:num w:numId="79" w16cid:durableId="1911651845">
    <w:abstractNumId w:val="62"/>
  </w:num>
  <w:num w:numId="80" w16cid:durableId="14383539">
    <w:abstractNumId w:val="59"/>
  </w:num>
  <w:num w:numId="81" w16cid:durableId="510527354">
    <w:abstractNumId w:val="69"/>
  </w:num>
  <w:num w:numId="82" w16cid:durableId="2056849530">
    <w:abstractNumId w:val="32"/>
  </w:num>
  <w:num w:numId="83" w16cid:durableId="2109962622">
    <w:abstractNumId w:val="60"/>
  </w:num>
  <w:num w:numId="84" w16cid:durableId="467628204">
    <w:abstractNumId w:val="73"/>
  </w:num>
  <w:num w:numId="85" w16cid:durableId="1050886860">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419"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084E"/>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5123B"/>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C1F30"/>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75465"/>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A6428"/>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43B8"/>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5B6"/>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1"/>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1"/>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iPriority w:val="99"/>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uiPriority w:val="99"/>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uiPriority w:val="99"/>
    <w:semiHidden/>
    <w:rsid w:val="0076165F"/>
    <w:rPr>
      <w:sz w:val="16"/>
      <w:szCs w:val="16"/>
    </w:rPr>
  </w:style>
  <w:style w:type="paragraph" w:styleId="Textocomentario">
    <w:name w:val="annotation text"/>
    <w:basedOn w:val="Normal"/>
    <w:link w:val="TextocomentarioCar"/>
    <w:uiPriority w:val="99"/>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uiPriority w:val="99"/>
    <w:semiHidden/>
    <w:rsid w:val="0076165F"/>
    <w:rPr>
      <w:b/>
      <w:bCs/>
    </w:rPr>
  </w:style>
  <w:style w:type="character" w:customStyle="1" w:styleId="AsuntodelcomentarioCar">
    <w:name w:val="Asunto del comentario Car"/>
    <w:basedOn w:val="TextocomentarioCar"/>
    <w:link w:val="Asuntodelcomentario"/>
    <w:uiPriority w:val="99"/>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243B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nfasissutil">
    <w:name w:val="Subtle Emphasis"/>
    <w:basedOn w:val="Fuentedeprrafopredeter"/>
    <w:uiPriority w:val="19"/>
    <w:qFormat/>
    <w:rsid w:val="00F243B8"/>
    <w:rPr>
      <w:i/>
      <w:iCs/>
      <w:color w:val="404040" w:themeColor="text1" w:themeTint="BF"/>
    </w:rPr>
  </w:style>
  <w:style w:type="paragraph" w:customStyle="1" w:styleId="Normal1">
    <w:name w:val="Normal1"/>
    <w:rsid w:val="00F243B8"/>
    <w:pPr>
      <w:widowControl w:val="0"/>
    </w:pPr>
    <w:rPr>
      <w:rFonts w:ascii="Arimo" w:eastAsia="Arimo" w:hAnsi="Arimo" w:cs="Arimo"/>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62</Pages>
  <Words>16346</Words>
  <Characters>89903</Characters>
  <Application>Microsoft Office Word</Application>
  <DocSecurity>0</DocSecurity>
  <Lines>749</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6</cp:revision>
  <cp:lastPrinted>2025-01-27T16:36:00Z</cp:lastPrinted>
  <dcterms:created xsi:type="dcterms:W3CDTF">2026-01-13T21:15:00Z</dcterms:created>
  <dcterms:modified xsi:type="dcterms:W3CDTF">2026-01-13T21:40:00Z</dcterms:modified>
</cp:coreProperties>
</file>